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5D5" w:rsidRDefault="00EB59DD" w:rsidP="000765D5">
      <w:pPr>
        <w:widowControl w:val="0"/>
        <w:tabs>
          <w:tab w:val="left" w:pos="2160"/>
        </w:tabs>
        <w:adjustRightInd w:val="0"/>
        <w:spacing w:line="360" w:lineRule="atLeast"/>
        <w:ind w:firstLine="720"/>
        <w:jc w:val="center"/>
        <w:textAlignment w:val="baseline"/>
        <w:rPr>
          <w:snapToGrid w:val="0"/>
          <w:sz w:val="28"/>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Описание: маленький герб" style="position:absolute;left:0;text-align:left;margin-left:219.35pt;margin-top:-35.95pt;width:45.75pt;height:51pt;z-index:-1;visibility:visible;mso-wrap-style:square;mso-wrap-distance-left:9pt;mso-wrap-distance-top:0;mso-wrap-distance-right:9pt;mso-wrap-distance-bottom:0;mso-position-horizontal-relative:text;mso-position-vertical-relative:text" wrapcoords="-354 0 -354 21282 21600 21282 21600 0 -354 0">
            <v:imagedata r:id="rId8" o:title=" маленький герб"/>
            <w10:wrap type="tight"/>
          </v:shape>
        </w:pict>
      </w:r>
    </w:p>
    <w:p w:rsidR="000765D5" w:rsidRPr="000765D5" w:rsidRDefault="000765D5" w:rsidP="000765D5">
      <w:pPr>
        <w:widowControl w:val="0"/>
        <w:tabs>
          <w:tab w:val="left" w:pos="2160"/>
        </w:tabs>
        <w:adjustRightInd w:val="0"/>
        <w:spacing w:line="360" w:lineRule="atLeast"/>
        <w:jc w:val="center"/>
        <w:textAlignment w:val="baseline"/>
        <w:rPr>
          <w:snapToGrid w:val="0"/>
          <w:sz w:val="28"/>
          <w:szCs w:val="20"/>
        </w:rPr>
      </w:pPr>
    </w:p>
    <w:p w:rsidR="000765D5" w:rsidRPr="000765D5" w:rsidRDefault="000765D5" w:rsidP="000765D5">
      <w:pPr>
        <w:pStyle w:val="a4"/>
        <w:jc w:val="center"/>
        <w:rPr>
          <w:rFonts w:ascii="Times New Roman" w:hAnsi="Times New Roman"/>
          <w:b/>
          <w:sz w:val="28"/>
          <w:szCs w:val="28"/>
        </w:rPr>
      </w:pPr>
      <w:r w:rsidRPr="000765D5">
        <w:rPr>
          <w:rFonts w:ascii="Times New Roman" w:hAnsi="Times New Roman"/>
          <w:b/>
          <w:sz w:val="28"/>
          <w:szCs w:val="28"/>
        </w:rPr>
        <w:t xml:space="preserve">СОВЕТ ДЕПУТАТОВ </w:t>
      </w:r>
    </w:p>
    <w:p w:rsidR="000765D5" w:rsidRPr="000765D5" w:rsidRDefault="000765D5" w:rsidP="000765D5">
      <w:pPr>
        <w:pStyle w:val="a4"/>
        <w:jc w:val="center"/>
        <w:rPr>
          <w:rFonts w:ascii="Times New Roman" w:hAnsi="Times New Roman"/>
          <w:b/>
          <w:sz w:val="28"/>
          <w:szCs w:val="28"/>
        </w:rPr>
      </w:pPr>
      <w:r w:rsidRPr="000765D5">
        <w:rPr>
          <w:rFonts w:ascii="Times New Roman" w:hAnsi="Times New Roman"/>
          <w:b/>
          <w:sz w:val="28"/>
          <w:szCs w:val="28"/>
        </w:rPr>
        <w:t>СЕВЕРНОГО МУНИЦИПАЛЬНОГО ОКРУГА</w:t>
      </w:r>
    </w:p>
    <w:p w:rsidR="000765D5" w:rsidRPr="000765D5" w:rsidRDefault="000765D5" w:rsidP="000765D5">
      <w:pPr>
        <w:pStyle w:val="a4"/>
        <w:jc w:val="center"/>
        <w:rPr>
          <w:rFonts w:ascii="Times New Roman" w:hAnsi="Times New Roman"/>
          <w:b/>
          <w:sz w:val="28"/>
          <w:szCs w:val="28"/>
        </w:rPr>
      </w:pPr>
      <w:r w:rsidRPr="000765D5">
        <w:rPr>
          <w:rFonts w:ascii="Times New Roman" w:hAnsi="Times New Roman"/>
          <w:b/>
          <w:sz w:val="28"/>
          <w:szCs w:val="28"/>
        </w:rPr>
        <w:t>НОВОСИБИРСКОЙ ОБЛАСТИ</w:t>
      </w:r>
    </w:p>
    <w:p w:rsidR="000765D5" w:rsidRPr="000765D5" w:rsidRDefault="000765D5" w:rsidP="000765D5">
      <w:pPr>
        <w:pStyle w:val="a4"/>
        <w:jc w:val="center"/>
        <w:rPr>
          <w:rFonts w:ascii="Times New Roman" w:hAnsi="Times New Roman"/>
          <w:b/>
          <w:sz w:val="28"/>
          <w:szCs w:val="28"/>
        </w:rPr>
      </w:pPr>
      <w:r w:rsidRPr="000765D5">
        <w:rPr>
          <w:rFonts w:ascii="Times New Roman" w:hAnsi="Times New Roman"/>
          <w:b/>
          <w:sz w:val="28"/>
          <w:szCs w:val="28"/>
        </w:rPr>
        <w:t>первого созыва</w:t>
      </w:r>
    </w:p>
    <w:p w:rsidR="000765D5" w:rsidRPr="000765D5" w:rsidRDefault="000765D5" w:rsidP="000765D5">
      <w:pPr>
        <w:pStyle w:val="a4"/>
        <w:jc w:val="center"/>
        <w:rPr>
          <w:rFonts w:ascii="Times New Roman" w:hAnsi="Times New Roman"/>
          <w:b/>
          <w:sz w:val="28"/>
          <w:szCs w:val="28"/>
        </w:rPr>
      </w:pPr>
    </w:p>
    <w:p w:rsidR="000765D5" w:rsidRPr="000765D5" w:rsidRDefault="000765D5" w:rsidP="000765D5">
      <w:pPr>
        <w:pStyle w:val="a4"/>
        <w:jc w:val="center"/>
        <w:rPr>
          <w:rFonts w:ascii="Times New Roman" w:hAnsi="Times New Roman"/>
          <w:b/>
          <w:sz w:val="28"/>
          <w:szCs w:val="28"/>
        </w:rPr>
      </w:pPr>
      <w:r w:rsidRPr="000765D5">
        <w:rPr>
          <w:rFonts w:ascii="Times New Roman" w:hAnsi="Times New Roman"/>
          <w:b/>
          <w:sz w:val="28"/>
          <w:szCs w:val="28"/>
        </w:rPr>
        <w:t>РЕШЕНИЕ</w:t>
      </w:r>
    </w:p>
    <w:p w:rsidR="000765D5" w:rsidRPr="000765D5" w:rsidRDefault="000765D5" w:rsidP="000765D5">
      <w:pPr>
        <w:pStyle w:val="a4"/>
        <w:jc w:val="center"/>
        <w:rPr>
          <w:rFonts w:ascii="Times New Roman" w:hAnsi="Times New Roman"/>
          <w:b/>
          <w:sz w:val="28"/>
          <w:szCs w:val="28"/>
        </w:rPr>
      </w:pPr>
      <w:r w:rsidRPr="000765D5">
        <w:rPr>
          <w:rFonts w:ascii="Times New Roman" w:hAnsi="Times New Roman"/>
          <w:b/>
          <w:sz w:val="28"/>
          <w:szCs w:val="28"/>
        </w:rPr>
        <w:t>1-й сессии</w:t>
      </w:r>
    </w:p>
    <w:p w:rsidR="000765D5" w:rsidRPr="000765D5" w:rsidRDefault="000765D5" w:rsidP="000765D5">
      <w:pPr>
        <w:pStyle w:val="a4"/>
        <w:jc w:val="center"/>
        <w:rPr>
          <w:rFonts w:ascii="Times New Roman" w:hAnsi="Times New Roman"/>
          <w:b/>
          <w:sz w:val="28"/>
          <w:szCs w:val="28"/>
        </w:rPr>
      </w:pPr>
    </w:p>
    <w:p w:rsidR="000765D5" w:rsidRPr="000765D5" w:rsidRDefault="000765D5" w:rsidP="000765D5">
      <w:pPr>
        <w:pStyle w:val="a4"/>
        <w:rPr>
          <w:rFonts w:ascii="Times New Roman" w:hAnsi="Times New Roman"/>
          <w:sz w:val="28"/>
          <w:szCs w:val="28"/>
        </w:rPr>
      </w:pPr>
      <w:r w:rsidRPr="000765D5">
        <w:rPr>
          <w:rFonts w:ascii="Times New Roman" w:hAnsi="Times New Roman"/>
          <w:sz w:val="28"/>
          <w:szCs w:val="28"/>
        </w:rPr>
        <w:t xml:space="preserve">24.09.2025                                         с. </w:t>
      </w:r>
      <w:proofErr w:type="gramStart"/>
      <w:r w:rsidRPr="000765D5">
        <w:rPr>
          <w:rFonts w:ascii="Times New Roman" w:hAnsi="Times New Roman"/>
          <w:sz w:val="28"/>
          <w:szCs w:val="28"/>
        </w:rPr>
        <w:t>Северное</w:t>
      </w:r>
      <w:proofErr w:type="gramEnd"/>
      <w:r w:rsidRPr="000765D5">
        <w:rPr>
          <w:rFonts w:ascii="Times New Roman" w:hAnsi="Times New Roman"/>
          <w:sz w:val="28"/>
          <w:szCs w:val="28"/>
        </w:rPr>
        <w:t xml:space="preserve">                                              № </w:t>
      </w:r>
      <w:r w:rsidR="002660E3">
        <w:rPr>
          <w:rFonts w:ascii="Times New Roman" w:hAnsi="Times New Roman"/>
          <w:sz w:val="28"/>
          <w:szCs w:val="28"/>
        </w:rPr>
        <w:t>20</w:t>
      </w:r>
    </w:p>
    <w:p w:rsidR="000F3357" w:rsidRDefault="000F3357">
      <w:pPr>
        <w:pStyle w:val="afc"/>
        <w:spacing w:after="0"/>
        <w:ind w:right="-2"/>
        <w:rPr>
          <w:sz w:val="28"/>
          <w:szCs w:val="28"/>
          <w:lang w:val="ru-RU"/>
        </w:rPr>
      </w:pPr>
    </w:p>
    <w:p w:rsidR="000F3357" w:rsidRDefault="00F609A0">
      <w:pPr>
        <w:pStyle w:val="afc"/>
        <w:spacing w:after="0"/>
        <w:ind w:right="-2"/>
        <w:jc w:val="center"/>
        <w:rPr>
          <w:sz w:val="28"/>
          <w:szCs w:val="28"/>
          <w:lang w:val="ru-RU"/>
        </w:rPr>
      </w:pPr>
      <w:r>
        <w:rPr>
          <w:sz w:val="28"/>
          <w:szCs w:val="28"/>
          <w:lang w:val="ru-RU"/>
        </w:rPr>
        <w:t xml:space="preserve">Об утверждении Положения о бюджетном процессе </w:t>
      </w:r>
    </w:p>
    <w:p w:rsidR="000F3357" w:rsidRDefault="00F609A0">
      <w:pPr>
        <w:pStyle w:val="afc"/>
        <w:spacing w:after="0"/>
        <w:ind w:right="-2"/>
        <w:jc w:val="center"/>
        <w:rPr>
          <w:sz w:val="28"/>
          <w:szCs w:val="28"/>
          <w:lang w:val="ru-RU"/>
        </w:rPr>
      </w:pPr>
      <w:r>
        <w:rPr>
          <w:sz w:val="28"/>
          <w:szCs w:val="28"/>
          <w:lang w:val="ru-RU"/>
        </w:rPr>
        <w:t>в Северном муниципальном округе Новосибирской области</w:t>
      </w:r>
    </w:p>
    <w:p w:rsidR="000F3357" w:rsidRDefault="000F3357"/>
    <w:p w:rsidR="00D706E9" w:rsidRDefault="00F609A0">
      <w:pPr>
        <w:ind w:firstLine="708"/>
        <w:jc w:val="both"/>
        <w:rPr>
          <w:sz w:val="28"/>
          <w:szCs w:val="28"/>
        </w:rPr>
      </w:pPr>
      <w:r>
        <w:rPr>
          <w:sz w:val="28"/>
          <w:szCs w:val="28"/>
        </w:rPr>
        <w:t xml:space="preserve">Руководствуясь Бюджетным кодексом Российской Федерации, </w:t>
      </w:r>
      <w:r>
        <w:rPr>
          <w:sz w:val="28"/>
          <w:szCs w:val="28"/>
          <w:shd w:val="clear" w:color="auto" w:fill="FFFFFF"/>
        </w:rPr>
        <w:t>Законом Новосибирской области от 03.04.2025 № 574-ОЗ «Об объединении муниципальных образований, входящих в состав Северного муниципального района Новосибирской области, и о внесении изменений в отдельные законы Новосибирской области»</w:t>
      </w:r>
      <w:r w:rsidR="00D706E9">
        <w:rPr>
          <w:sz w:val="28"/>
          <w:szCs w:val="28"/>
          <w:shd w:val="clear" w:color="auto" w:fill="FFFFFF"/>
        </w:rPr>
        <w:t xml:space="preserve">, </w:t>
      </w:r>
      <w:r>
        <w:rPr>
          <w:sz w:val="28"/>
          <w:szCs w:val="28"/>
        </w:rPr>
        <w:t xml:space="preserve">Совет депутатов Северного муниципального округа Новосибирской области </w:t>
      </w:r>
    </w:p>
    <w:p w:rsidR="000F3357" w:rsidRPr="00D706E9" w:rsidRDefault="00F609A0">
      <w:pPr>
        <w:ind w:firstLine="708"/>
        <w:jc w:val="both"/>
        <w:rPr>
          <w:sz w:val="28"/>
          <w:szCs w:val="28"/>
        </w:rPr>
      </w:pPr>
      <w:r w:rsidRPr="00D706E9">
        <w:rPr>
          <w:sz w:val="28"/>
          <w:szCs w:val="28"/>
        </w:rPr>
        <w:t>РЕШИЛ:</w:t>
      </w:r>
    </w:p>
    <w:p w:rsidR="000F3357" w:rsidRDefault="00F609A0">
      <w:pPr>
        <w:pStyle w:val="afc"/>
        <w:spacing w:after="0"/>
        <w:ind w:right="-5" w:firstLine="540"/>
        <w:jc w:val="both"/>
        <w:rPr>
          <w:sz w:val="28"/>
          <w:szCs w:val="28"/>
          <w:lang w:val="ru-RU"/>
        </w:rPr>
      </w:pPr>
      <w:r>
        <w:rPr>
          <w:sz w:val="28"/>
          <w:szCs w:val="28"/>
          <w:lang w:val="ru-RU"/>
        </w:rPr>
        <w:t>1. Утвердить прилагаемое Положение о бюджетном процессе в Северном муниципальном округе Новосибирской области.</w:t>
      </w:r>
    </w:p>
    <w:p w:rsidR="000F3357" w:rsidRDefault="00F609A0">
      <w:pPr>
        <w:pStyle w:val="afc"/>
        <w:spacing w:after="0"/>
        <w:ind w:right="-5" w:firstLine="540"/>
        <w:jc w:val="both"/>
        <w:rPr>
          <w:sz w:val="28"/>
          <w:szCs w:val="28"/>
          <w:lang w:val="ru-RU"/>
        </w:rPr>
      </w:pPr>
      <w:r>
        <w:rPr>
          <w:sz w:val="28"/>
          <w:szCs w:val="28"/>
          <w:lang w:val="ru-RU"/>
        </w:rPr>
        <w:t xml:space="preserve">2. </w:t>
      </w:r>
      <w:proofErr w:type="gramStart"/>
      <w:r>
        <w:rPr>
          <w:sz w:val="28"/>
          <w:szCs w:val="28"/>
          <w:lang w:val="ru-RU"/>
        </w:rPr>
        <w:t xml:space="preserve">Решение Совета решение Совета депутатов Северного района Новосибирской области от 01.03.2013 № 5 </w:t>
      </w:r>
      <w:r>
        <w:rPr>
          <w:bCs/>
          <w:color w:val="000000"/>
          <w:sz w:val="28"/>
          <w:szCs w:val="28"/>
          <w:lang w:val="ru-RU"/>
        </w:rPr>
        <w:t>«Об утверждении Положения о бюджетном процессе в Северном районе Новосибирской области»</w:t>
      </w:r>
      <w:r w:rsidRPr="000765D5">
        <w:rPr>
          <w:sz w:val="28"/>
          <w:szCs w:val="28"/>
          <w:lang w:val="ru-RU" w:eastAsia="ru-RU"/>
        </w:rPr>
        <w:t xml:space="preserve"> </w:t>
      </w:r>
      <w:r w:rsidRPr="000765D5">
        <w:rPr>
          <w:sz w:val="28"/>
          <w:szCs w:val="28"/>
          <w:lang w:val="ru-RU"/>
        </w:rPr>
        <w:t>(с изменениями, внесенными решением Совета депутатов Северного района Новоси</w:t>
      </w:r>
      <w:r w:rsidR="000765D5">
        <w:rPr>
          <w:sz w:val="28"/>
          <w:szCs w:val="28"/>
          <w:lang w:val="ru-RU"/>
        </w:rPr>
        <w:t>бирской области  от 17.12.2013  №6;  от 12.11.2014 №6; от 09.11.2015</w:t>
      </w:r>
      <w:r w:rsidRPr="000765D5">
        <w:rPr>
          <w:sz w:val="28"/>
          <w:szCs w:val="28"/>
          <w:lang w:val="ru-RU"/>
        </w:rPr>
        <w:t xml:space="preserve"> №1; от 28.09.2016 №4; о</w:t>
      </w:r>
      <w:r w:rsidR="000765D5">
        <w:rPr>
          <w:sz w:val="28"/>
          <w:szCs w:val="28"/>
          <w:lang w:val="ru-RU"/>
        </w:rPr>
        <w:t>т 20.12.2016 №1; от 22.05.2017  №6;</w:t>
      </w:r>
      <w:proofErr w:type="gramEnd"/>
      <w:r w:rsidR="000765D5">
        <w:rPr>
          <w:sz w:val="28"/>
          <w:szCs w:val="28"/>
          <w:lang w:val="ru-RU"/>
        </w:rPr>
        <w:t xml:space="preserve"> от 28.11.2018 №4;  от 28.10.2020 </w:t>
      </w:r>
      <w:r w:rsidRPr="000765D5">
        <w:rPr>
          <w:sz w:val="28"/>
          <w:szCs w:val="28"/>
          <w:lang w:val="ru-RU"/>
        </w:rPr>
        <w:t xml:space="preserve"> №3; от 2</w:t>
      </w:r>
      <w:r w:rsidR="000765D5">
        <w:rPr>
          <w:sz w:val="28"/>
          <w:szCs w:val="28"/>
          <w:lang w:val="ru-RU"/>
        </w:rPr>
        <w:t xml:space="preserve">4.02.2021  №7; от 31.05.2023 №4; от 30.08.2023 </w:t>
      </w:r>
      <w:r w:rsidRPr="000765D5">
        <w:rPr>
          <w:sz w:val="28"/>
          <w:szCs w:val="28"/>
          <w:lang w:val="ru-RU"/>
        </w:rPr>
        <w:t xml:space="preserve"> №26) </w:t>
      </w:r>
      <w:r>
        <w:rPr>
          <w:sz w:val="28"/>
          <w:szCs w:val="28"/>
          <w:lang w:val="ru-RU"/>
        </w:rPr>
        <w:t xml:space="preserve"> признат</w:t>
      </w:r>
      <w:r w:rsidR="000765D5">
        <w:rPr>
          <w:sz w:val="28"/>
          <w:szCs w:val="28"/>
          <w:lang w:val="ru-RU"/>
        </w:rPr>
        <w:t xml:space="preserve">ь утратившим силу </w:t>
      </w:r>
      <w:proofErr w:type="gramStart"/>
      <w:r w:rsidR="000765D5">
        <w:rPr>
          <w:sz w:val="28"/>
          <w:szCs w:val="28"/>
          <w:lang w:val="ru-RU"/>
        </w:rPr>
        <w:t>с</w:t>
      </w:r>
      <w:proofErr w:type="gramEnd"/>
      <w:r w:rsidR="000765D5">
        <w:rPr>
          <w:sz w:val="28"/>
          <w:szCs w:val="28"/>
          <w:lang w:val="ru-RU"/>
        </w:rPr>
        <w:t xml:space="preserve"> 01.01.2026.</w:t>
      </w:r>
    </w:p>
    <w:p w:rsidR="000F3357" w:rsidRPr="000765D5" w:rsidRDefault="00F609A0">
      <w:pPr>
        <w:pStyle w:val="afc"/>
        <w:spacing w:after="0"/>
        <w:ind w:right="-5" w:firstLine="540"/>
        <w:jc w:val="both"/>
        <w:rPr>
          <w:rFonts w:eastAsia="Calibri"/>
          <w:sz w:val="28"/>
          <w:szCs w:val="28"/>
          <w:highlight w:val="yellow"/>
          <w:lang w:val="ru-RU"/>
        </w:rPr>
      </w:pPr>
      <w:r>
        <w:rPr>
          <w:rFonts w:eastAsia="Calibri"/>
          <w:sz w:val="28"/>
          <w:szCs w:val="28"/>
          <w:lang w:val="ru-RU"/>
        </w:rPr>
        <w:t>3. Настоящее решение вступает в силу со дня официального опубликования.</w:t>
      </w:r>
    </w:p>
    <w:p w:rsidR="002660E3" w:rsidRPr="002660E3" w:rsidRDefault="00F609A0">
      <w:pPr>
        <w:pStyle w:val="afc"/>
        <w:spacing w:after="0"/>
        <w:ind w:right="-5" w:firstLine="540"/>
        <w:jc w:val="both"/>
        <w:rPr>
          <w:rFonts w:eastAsia="Calibri"/>
          <w:sz w:val="28"/>
          <w:szCs w:val="28"/>
          <w:lang w:val="ru-RU"/>
        </w:rPr>
      </w:pPr>
      <w:r>
        <w:rPr>
          <w:rFonts w:eastAsia="Calibri"/>
          <w:sz w:val="28"/>
          <w:szCs w:val="28"/>
          <w:lang w:val="ru-RU"/>
        </w:rPr>
        <w:t>4.</w:t>
      </w:r>
      <w:r w:rsidR="002660E3" w:rsidRPr="00EB59DD">
        <w:rPr>
          <w:rFonts w:eastAsia="Calibri"/>
          <w:color w:val="000000"/>
          <w:sz w:val="28"/>
          <w:szCs w:val="28"/>
          <w:lang w:val="ru-RU" w:eastAsia="ru-RU"/>
        </w:rPr>
        <w:t xml:space="preserve"> </w:t>
      </w:r>
      <w:r w:rsidR="002660E3" w:rsidRPr="002660E3">
        <w:rPr>
          <w:rFonts w:eastAsia="Calibri"/>
          <w:color w:val="000000"/>
          <w:sz w:val="28"/>
          <w:szCs w:val="28"/>
          <w:lang w:val="ru-RU" w:eastAsia="ru-RU"/>
        </w:rPr>
        <w:t>Решение опубликовать в периодическом  печатном издании органов местного</w:t>
      </w:r>
      <w:r w:rsidR="002660E3" w:rsidRPr="002660E3">
        <w:rPr>
          <w:rFonts w:eastAsia="Calibri"/>
          <w:sz w:val="28"/>
          <w:szCs w:val="28"/>
          <w:lang w:val="ru-RU" w:eastAsia="ru-RU"/>
        </w:rPr>
        <w:t xml:space="preserve"> самоуправления </w:t>
      </w:r>
      <w:r w:rsidR="002660E3" w:rsidRPr="002660E3">
        <w:rPr>
          <w:sz w:val="28"/>
          <w:szCs w:val="28"/>
          <w:lang w:val="ru-RU"/>
        </w:rPr>
        <w:t>Северного</w:t>
      </w:r>
      <w:r w:rsidR="002660E3" w:rsidRPr="002660E3">
        <w:rPr>
          <w:rFonts w:eastAsia="Calibri"/>
          <w:sz w:val="28"/>
          <w:szCs w:val="28"/>
          <w:lang w:val="ru-RU" w:eastAsia="ru-RU"/>
        </w:rPr>
        <w:t xml:space="preserve"> муниципального района «Северный Вестник», а также разместить на официальном сайте администрации </w:t>
      </w:r>
      <w:r w:rsidR="002660E3" w:rsidRPr="002660E3">
        <w:rPr>
          <w:sz w:val="28"/>
          <w:szCs w:val="28"/>
          <w:lang w:val="ru-RU"/>
        </w:rPr>
        <w:t xml:space="preserve">Северного </w:t>
      </w:r>
      <w:r w:rsidR="002660E3" w:rsidRPr="002660E3">
        <w:rPr>
          <w:rFonts w:eastAsia="Calibri"/>
          <w:sz w:val="28"/>
          <w:szCs w:val="28"/>
          <w:lang w:val="ru-RU" w:eastAsia="ru-RU"/>
        </w:rPr>
        <w:t>муниципального района Новосибирской области.</w:t>
      </w:r>
    </w:p>
    <w:p w:rsidR="000F3357" w:rsidRDefault="002660E3">
      <w:pPr>
        <w:pStyle w:val="afc"/>
        <w:spacing w:after="0"/>
        <w:ind w:right="-5" w:firstLine="540"/>
        <w:jc w:val="both"/>
        <w:rPr>
          <w:rFonts w:eastAsia="Calibri"/>
          <w:sz w:val="28"/>
          <w:szCs w:val="28"/>
          <w:highlight w:val="white"/>
          <w:lang w:val="ru-RU"/>
        </w:rPr>
      </w:pPr>
      <w:r>
        <w:rPr>
          <w:rFonts w:eastAsia="Calibri"/>
          <w:sz w:val="28"/>
          <w:szCs w:val="28"/>
          <w:lang w:val="ru-RU"/>
        </w:rPr>
        <w:t xml:space="preserve">5. </w:t>
      </w:r>
      <w:proofErr w:type="gramStart"/>
      <w:r w:rsidR="00F609A0">
        <w:rPr>
          <w:rFonts w:eastAsia="Calibri"/>
          <w:sz w:val="28"/>
          <w:szCs w:val="28"/>
          <w:lang w:val="ru-RU"/>
        </w:rPr>
        <w:t>Контроль за</w:t>
      </w:r>
      <w:proofErr w:type="gramEnd"/>
      <w:r w:rsidR="00F609A0">
        <w:rPr>
          <w:rFonts w:eastAsia="Calibri"/>
          <w:sz w:val="28"/>
          <w:szCs w:val="28"/>
          <w:lang w:val="ru-RU"/>
        </w:rPr>
        <w:t xml:space="preserve"> исполнением настоящего решения возложить н</w:t>
      </w:r>
      <w:r w:rsidR="00F609A0">
        <w:rPr>
          <w:rFonts w:eastAsia="Calibri"/>
          <w:sz w:val="28"/>
          <w:szCs w:val="28"/>
          <w:highlight w:val="white"/>
          <w:lang w:val="ru-RU"/>
        </w:rPr>
        <w:t xml:space="preserve">а постоянную комиссию </w:t>
      </w:r>
      <w:r w:rsidR="000765D5" w:rsidRPr="000765D5">
        <w:rPr>
          <w:iCs/>
          <w:sz w:val="28"/>
          <w:szCs w:val="28"/>
          <w:lang w:val="ru-RU"/>
        </w:rPr>
        <w:t>по бюджетной, налоговой и финансово – экономической политике</w:t>
      </w:r>
      <w:r>
        <w:rPr>
          <w:iCs/>
          <w:sz w:val="28"/>
          <w:szCs w:val="28"/>
          <w:lang w:val="ru-RU"/>
        </w:rPr>
        <w:t xml:space="preserve"> (С.М. Углева)</w:t>
      </w:r>
      <w:r w:rsidR="00F609A0">
        <w:rPr>
          <w:rFonts w:eastAsia="Calibri"/>
          <w:sz w:val="28"/>
          <w:szCs w:val="28"/>
          <w:highlight w:val="white"/>
          <w:lang w:val="ru-RU"/>
        </w:rPr>
        <w:t>.</w:t>
      </w:r>
    </w:p>
    <w:tbl>
      <w:tblPr>
        <w:tblW w:w="10002" w:type="dxa"/>
        <w:tblLook w:val="04A0" w:firstRow="1" w:lastRow="0" w:firstColumn="1" w:lastColumn="0" w:noHBand="0" w:noVBand="1"/>
      </w:tblPr>
      <w:tblGrid>
        <w:gridCol w:w="5243"/>
        <w:gridCol w:w="4759"/>
      </w:tblGrid>
      <w:tr w:rsidR="000F3357" w:rsidTr="002660E3">
        <w:trPr>
          <w:trHeight w:val="1326"/>
        </w:trPr>
        <w:tc>
          <w:tcPr>
            <w:tcW w:w="5243" w:type="dxa"/>
            <w:tcBorders>
              <w:top w:val="none" w:sz="0" w:space="0" w:color="000000"/>
              <w:left w:val="none" w:sz="0" w:space="0" w:color="000000"/>
              <w:bottom w:val="none" w:sz="0" w:space="0" w:color="000000"/>
              <w:right w:val="none" w:sz="0" w:space="0" w:color="000000"/>
            </w:tcBorders>
          </w:tcPr>
          <w:p w:rsidR="00D706E9" w:rsidRDefault="00D706E9">
            <w:pPr>
              <w:rPr>
                <w:sz w:val="28"/>
                <w:szCs w:val="28"/>
              </w:rPr>
            </w:pPr>
          </w:p>
          <w:p w:rsidR="002660E3" w:rsidRDefault="002660E3" w:rsidP="002660E3">
            <w:pPr>
              <w:rPr>
                <w:sz w:val="28"/>
                <w:szCs w:val="28"/>
              </w:rPr>
            </w:pPr>
            <w:r>
              <w:rPr>
                <w:sz w:val="28"/>
                <w:szCs w:val="28"/>
              </w:rPr>
              <w:t>Глава Северного района</w:t>
            </w:r>
          </w:p>
          <w:p w:rsidR="002660E3" w:rsidRDefault="002660E3" w:rsidP="002660E3">
            <w:pPr>
              <w:rPr>
                <w:sz w:val="28"/>
                <w:szCs w:val="28"/>
              </w:rPr>
            </w:pPr>
            <w:r>
              <w:rPr>
                <w:sz w:val="28"/>
                <w:szCs w:val="28"/>
              </w:rPr>
              <w:t>Новосибирской области</w:t>
            </w:r>
          </w:p>
          <w:p w:rsidR="002660E3" w:rsidRDefault="002660E3" w:rsidP="002660E3">
            <w:pPr>
              <w:jc w:val="both"/>
            </w:pPr>
            <w:r>
              <w:t xml:space="preserve">                                          </w:t>
            </w:r>
          </w:p>
          <w:p w:rsidR="000F3357" w:rsidRDefault="002660E3" w:rsidP="002660E3">
            <w:pPr>
              <w:jc w:val="both"/>
              <w:rPr>
                <w:sz w:val="28"/>
                <w:szCs w:val="28"/>
              </w:rPr>
            </w:pPr>
            <w:r>
              <w:t xml:space="preserve">                                      </w:t>
            </w:r>
            <w:bookmarkStart w:id="0" w:name="_GoBack"/>
            <w:bookmarkEnd w:id="0"/>
            <w:r>
              <w:t xml:space="preserve"> </w:t>
            </w:r>
            <w:proofErr w:type="spellStart"/>
            <w:r>
              <w:rPr>
                <w:sz w:val="28"/>
                <w:szCs w:val="28"/>
              </w:rPr>
              <w:t>С.В.Коростелев</w:t>
            </w:r>
            <w:proofErr w:type="spellEnd"/>
          </w:p>
        </w:tc>
        <w:tc>
          <w:tcPr>
            <w:tcW w:w="4759" w:type="dxa"/>
            <w:tcBorders>
              <w:top w:val="none" w:sz="0" w:space="0" w:color="000000"/>
              <w:left w:val="none" w:sz="0" w:space="0" w:color="000000"/>
              <w:bottom w:val="none" w:sz="0" w:space="0" w:color="000000"/>
              <w:right w:val="none" w:sz="0" w:space="0" w:color="000000"/>
            </w:tcBorders>
          </w:tcPr>
          <w:p w:rsidR="002660E3" w:rsidRDefault="002660E3" w:rsidP="002660E3">
            <w:pPr>
              <w:rPr>
                <w:sz w:val="28"/>
                <w:szCs w:val="28"/>
              </w:rPr>
            </w:pPr>
          </w:p>
          <w:p w:rsidR="002660E3" w:rsidRDefault="002660E3" w:rsidP="002660E3">
            <w:pPr>
              <w:rPr>
                <w:sz w:val="28"/>
                <w:szCs w:val="28"/>
              </w:rPr>
            </w:pPr>
            <w:r>
              <w:rPr>
                <w:sz w:val="28"/>
                <w:szCs w:val="28"/>
              </w:rPr>
              <w:t>Председатель Совета депутатов Северного муниципального округа Новосибирской области</w:t>
            </w:r>
          </w:p>
          <w:p w:rsidR="002660E3" w:rsidRDefault="002660E3" w:rsidP="002660E3">
            <w:pPr>
              <w:rPr>
                <w:sz w:val="28"/>
                <w:szCs w:val="28"/>
              </w:rPr>
            </w:pPr>
            <w:r>
              <w:rPr>
                <w:sz w:val="28"/>
                <w:szCs w:val="28"/>
              </w:rPr>
              <w:t xml:space="preserve">                                         И.В. </w:t>
            </w:r>
            <w:proofErr w:type="spellStart"/>
            <w:r>
              <w:rPr>
                <w:sz w:val="28"/>
                <w:szCs w:val="28"/>
              </w:rPr>
              <w:t>Звыков</w:t>
            </w:r>
            <w:proofErr w:type="spellEnd"/>
            <w:r>
              <w:rPr>
                <w:sz w:val="28"/>
                <w:szCs w:val="28"/>
              </w:rPr>
              <w:t xml:space="preserve"> </w:t>
            </w:r>
          </w:p>
          <w:p w:rsidR="000F3357" w:rsidRDefault="000F3357">
            <w:pPr>
              <w:rPr>
                <w:sz w:val="28"/>
                <w:szCs w:val="28"/>
              </w:rPr>
            </w:pPr>
          </w:p>
        </w:tc>
      </w:tr>
    </w:tbl>
    <w:p w:rsidR="000F3357" w:rsidRDefault="00F609A0">
      <w:pPr>
        <w:jc w:val="right"/>
        <w:rPr>
          <w:sz w:val="28"/>
          <w:szCs w:val="28"/>
        </w:rPr>
      </w:pPr>
      <w:r>
        <w:rPr>
          <w:sz w:val="28"/>
          <w:szCs w:val="28"/>
        </w:rPr>
        <w:lastRenderedPageBreak/>
        <w:t>УТВЕРЖДЕНО</w:t>
      </w:r>
    </w:p>
    <w:p w:rsidR="000F3357" w:rsidRDefault="00F609A0">
      <w:pPr>
        <w:jc w:val="right"/>
        <w:rPr>
          <w:sz w:val="28"/>
          <w:szCs w:val="28"/>
        </w:rPr>
      </w:pPr>
      <w:r>
        <w:rPr>
          <w:sz w:val="28"/>
          <w:szCs w:val="28"/>
        </w:rPr>
        <w:t>решением Совета депутатов</w:t>
      </w:r>
    </w:p>
    <w:p w:rsidR="00D706E9" w:rsidRDefault="00F609A0">
      <w:pPr>
        <w:jc w:val="right"/>
        <w:rPr>
          <w:sz w:val="28"/>
          <w:szCs w:val="28"/>
        </w:rPr>
      </w:pPr>
      <w:r>
        <w:rPr>
          <w:sz w:val="28"/>
          <w:szCs w:val="28"/>
        </w:rPr>
        <w:t xml:space="preserve"> Северного муниципального округа </w:t>
      </w:r>
    </w:p>
    <w:p w:rsidR="000F3357" w:rsidRDefault="00F609A0">
      <w:pPr>
        <w:jc w:val="right"/>
        <w:rPr>
          <w:sz w:val="28"/>
          <w:szCs w:val="28"/>
        </w:rPr>
      </w:pPr>
      <w:r>
        <w:rPr>
          <w:sz w:val="28"/>
          <w:szCs w:val="28"/>
        </w:rPr>
        <w:t>Новосибирской области</w:t>
      </w:r>
    </w:p>
    <w:p w:rsidR="000F3357" w:rsidRDefault="00F609A0" w:rsidP="002660E3">
      <w:pPr>
        <w:jc w:val="right"/>
        <w:rPr>
          <w:sz w:val="28"/>
          <w:szCs w:val="28"/>
        </w:rPr>
      </w:pPr>
      <w:r>
        <w:rPr>
          <w:sz w:val="28"/>
          <w:szCs w:val="28"/>
        </w:rPr>
        <w:t xml:space="preserve">                                                                                             от  </w:t>
      </w:r>
      <w:r w:rsidR="00D706E9">
        <w:rPr>
          <w:sz w:val="28"/>
          <w:szCs w:val="28"/>
        </w:rPr>
        <w:t>24.09.2025</w:t>
      </w:r>
      <w:r>
        <w:rPr>
          <w:sz w:val="28"/>
          <w:szCs w:val="28"/>
        </w:rPr>
        <w:t xml:space="preserve"> № </w:t>
      </w:r>
      <w:r w:rsidR="002660E3">
        <w:rPr>
          <w:sz w:val="28"/>
          <w:szCs w:val="28"/>
        </w:rPr>
        <w:t>20</w:t>
      </w:r>
    </w:p>
    <w:p w:rsidR="002660E3" w:rsidRDefault="002660E3" w:rsidP="002660E3">
      <w:pPr>
        <w:jc w:val="center"/>
        <w:rPr>
          <w:sz w:val="28"/>
          <w:szCs w:val="28"/>
        </w:rPr>
      </w:pPr>
    </w:p>
    <w:p w:rsidR="000F3357" w:rsidRDefault="00F609A0">
      <w:pPr>
        <w:jc w:val="center"/>
        <w:rPr>
          <w:b/>
          <w:sz w:val="28"/>
          <w:szCs w:val="28"/>
        </w:rPr>
      </w:pPr>
      <w:r>
        <w:rPr>
          <w:b/>
          <w:sz w:val="28"/>
          <w:szCs w:val="28"/>
        </w:rPr>
        <w:t>ПОЛОЖЕНИЕ</w:t>
      </w:r>
    </w:p>
    <w:p w:rsidR="000F3357" w:rsidRDefault="00F609A0">
      <w:pPr>
        <w:jc w:val="center"/>
        <w:rPr>
          <w:b/>
          <w:sz w:val="28"/>
          <w:szCs w:val="28"/>
        </w:rPr>
      </w:pPr>
      <w:r>
        <w:rPr>
          <w:b/>
          <w:sz w:val="28"/>
          <w:szCs w:val="28"/>
        </w:rPr>
        <w:t xml:space="preserve"> о бюджетном процессе в Северном муниципальном округе</w:t>
      </w:r>
    </w:p>
    <w:p w:rsidR="000F3357" w:rsidRDefault="00F609A0">
      <w:pPr>
        <w:jc w:val="center"/>
        <w:rPr>
          <w:b/>
          <w:sz w:val="28"/>
          <w:szCs w:val="28"/>
        </w:rPr>
      </w:pPr>
      <w:r>
        <w:rPr>
          <w:b/>
          <w:sz w:val="28"/>
          <w:szCs w:val="28"/>
        </w:rPr>
        <w:t>Новосибирской области</w:t>
      </w:r>
    </w:p>
    <w:p w:rsidR="000F3357" w:rsidRDefault="000F3357">
      <w:pPr>
        <w:jc w:val="center"/>
        <w:rPr>
          <w:b/>
          <w:sz w:val="28"/>
          <w:szCs w:val="28"/>
        </w:rPr>
      </w:pPr>
    </w:p>
    <w:p w:rsidR="000F3357" w:rsidRDefault="00F609A0">
      <w:pPr>
        <w:jc w:val="center"/>
        <w:rPr>
          <w:sz w:val="28"/>
          <w:szCs w:val="28"/>
        </w:rPr>
      </w:pPr>
      <w:r>
        <w:rPr>
          <w:b/>
          <w:sz w:val="28"/>
          <w:szCs w:val="28"/>
        </w:rPr>
        <w:t xml:space="preserve">Глава 1. Общие положения </w:t>
      </w:r>
    </w:p>
    <w:p w:rsidR="000F3357" w:rsidRDefault="000F3357">
      <w:pPr>
        <w:jc w:val="center"/>
        <w:rPr>
          <w:b/>
          <w:sz w:val="28"/>
          <w:szCs w:val="28"/>
        </w:rPr>
      </w:pPr>
    </w:p>
    <w:p w:rsidR="000F3357" w:rsidRDefault="00F609A0">
      <w:pPr>
        <w:jc w:val="center"/>
        <w:rPr>
          <w:b/>
          <w:sz w:val="28"/>
          <w:szCs w:val="28"/>
        </w:rPr>
      </w:pPr>
      <w:r>
        <w:rPr>
          <w:b/>
          <w:sz w:val="28"/>
          <w:szCs w:val="28"/>
        </w:rPr>
        <w:t>Статья 1. Предмет регулирования настоящего Положения:</w:t>
      </w:r>
    </w:p>
    <w:p w:rsidR="000F3357" w:rsidRDefault="000F3357">
      <w:pPr>
        <w:ind w:firstLine="900"/>
        <w:jc w:val="both"/>
        <w:rPr>
          <w:sz w:val="28"/>
          <w:szCs w:val="28"/>
        </w:rPr>
      </w:pPr>
    </w:p>
    <w:p w:rsidR="000F3357" w:rsidRDefault="00F609A0">
      <w:pPr>
        <w:ind w:firstLine="900"/>
        <w:jc w:val="both"/>
        <w:rPr>
          <w:sz w:val="28"/>
          <w:szCs w:val="28"/>
        </w:rPr>
      </w:pPr>
      <w:proofErr w:type="gramStart"/>
      <w:r>
        <w:rPr>
          <w:sz w:val="28"/>
          <w:szCs w:val="28"/>
        </w:rPr>
        <w:t>Настоящее Положение регулирует бюджетные правоотношения в Северном муниципальном округе Новосибирской области, возникающие в процессе составления и рассмотрения проекта бюджета Северного муниципального округа Новосибирской области (далее по тексту – бюджет муниципального округа), утверждения и исполнения бюджета муниципального округа, управления муниципальным долгом Северного муниципального округа Новосибирской области, осуществления контроля за исполнением бюджета муниципального округа, составления внешней проверки, рассмотрения и утверждения отчетов об исполнении</w:t>
      </w:r>
      <w:proofErr w:type="gramEnd"/>
      <w:r>
        <w:rPr>
          <w:sz w:val="28"/>
          <w:szCs w:val="28"/>
        </w:rPr>
        <w:t xml:space="preserve"> бюджета муниципального округа, а также определяет состав участников бюджетного процесса Северного муниципального округа Новосибирской области и их бюджетные полномочия.</w:t>
      </w:r>
    </w:p>
    <w:p w:rsidR="000F3357" w:rsidRDefault="000F3357">
      <w:pPr>
        <w:jc w:val="center"/>
        <w:rPr>
          <w:b/>
          <w:sz w:val="28"/>
          <w:szCs w:val="28"/>
        </w:rPr>
      </w:pPr>
    </w:p>
    <w:p w:rsidR="000F3357" w:rsidRDefault="00F609A0">
      <w:pPr>
        <w:jc w:val="center"/>
        <w:rPr>
          <w:b/>
          <w:sz w:val="28"/>
          <w:szCs w:val="28"/>
        </w:rPr>
      </w:pPr>
      <w:r>
        <w:rPr>
          <w:b/>
          <w:sz w:val="28"/>
          <w:szCs w:val="28"/>
        </w:rPr>
        <w:t xml:space="preserve">Статья 2. Правовая основа бюджетного процесса </w:t>
      </w:r>
    </w:p>
    <w:p w:rsidR="000F3357" w:rsidRDefault="00F609A0">
      <w:pPr>
        <w:jc w:val="center"/>
        <w:rPr>
          <w:b/>
          <w:sz w:val="28"/>
          <w:szCs w:val="28"/>
        </w:rPr>
      </w:pPr>
      <w:r>
        <w:rPr>
          <w:b/>
          <w:sz w:val="28"/>
          <w:szCs w:val="28"/>
        </w:rPr>
        <w:t>в Северном муниципальном округе Новосибирской области</w:t>
      </w:r>
    </w:p>
    <w:p w:rsidR="000F3357" w:rsidRDefault="000F3357">
      <w:pPr>
        <w:rPr>
          <w:sz w:val="28"/>
          <w:szCs w:val="28"/>
        </w:rPr>
      </w:pPr>
    </w:p>
    <w:p w:rsidR="000F3357" w:rsidRDefault="00F609A0">
      <w:pPr>
        <w:ind w:firstLine="708"/>
        <w:jc w:val="both"/>
        <w:rPr>
          <w:sz w:val="28"/>
        </w:rPr>
      </w:pPr>
      <w:r>
        <w:rPr>
          <w:sz w:val="28"/>
        </w:rPr>
        <w:t xml:space="preserve">1. Правовую основу бюджетного процесса в </w:t>
      </w:r>
      <w:r>
        <w:rPr>
          <w:sz w:val="28"/>
          <w:szCs w:val="28"/>
        </w:rPr>
        <w:t>Северном</w:t>
      </w:r>
      <w:r>
        <w:rPr>
          <w:sz w:val="28"/>
        </w:rPr>
        <w:t xml:space="preserve"> муниципальном округе Новосибирской области составляют </w:t>
      </w:r>
      <w:hyperlink r:id="rId9" w:history="1">
        <w:r>
          <w:rPr>
            <w:rStyle w:val="afe"/>
            <w:b w:val="0"/>
            <w:color w:val="000000"/>
            <w:sz w:val="28"/>
          </w:rPr>
          <w:t>Конституция Российской Федерации</w:t>
        </w:r>
      </w:hyperlink>
      <w:r>
        <w:rPr>
          <w:sz w:val="28"/>
        </w:rPr>
        <w:t xml:space="preserve">, </w:t>
      </w:r>
      <w:hyperlink r:id="rId10" w:history="1">
        <w:r>
          <w:rPr>
            <w:rStyle w:val="afe"/>
            <w:b w:val="0"/>
            <w:color w:val="000000"/>
            <w:sz w:val="28"/>
          </w:rPr>
          <w:t>Бюджетный кодекс</w:t>
        </w:r>
      </w:hyperlink>
      <w:r>
        <w:rPr>
          <w:b/>
          <w:sz w:val="28"/>
        </w:rPr>
        <w:t xml:space="preserve"> </w:t>
      </w:r>
      <w:r>
        <w:rPr>
          <w:sz w:val="28"/>
        </w:rPr>
        <w:t xml:space="preserve">Российской Федерации, федеральные законы и иные нормативные правовые акты Российской Федерации, законы Новосибирской области, Устав Северного муниципального округа, настоящее Положение и иные нормативные правовые акты </w:t>
      </w:r>
      <w:r>
        <w:rPr>
          <w:sz w:val="28"/>
          <w:szCs w:val="28"/>
        </w:rPr>
        <w:t>Северного</w:t>
      </w:r>
      <w:r>
        <w:rPr>
          <w:sz w:val="28"/>
        </w:rPr>
        <w:t xml:space="preserve"> муниципального округа Новосибирской области, регулирующие бюджетные правоотношения.</w:t>
      </w:r>
    </w:p>
    <w:p w:rsidR="000F3357" w:rsidRDefault="00F609A0">
      <w:pPr>
        <w:ind w:firstLine="708"/>
        <w:jc w:val="both"/>
        <w:rPr>
          <w:sz w:val="28"/>
        </w:rPr>
      </w:pPr>
      <w:r>
        <w:rPr>
          <w:sz w:val="28"/>
        </w:rPr>
        <w:t xml:space="preserve">2. Нормативные правовые акты Совета депутатов </w:t>
      </w:r>
      <w:r>
        <w:rPr>
          <w:sz w:val="28"/>
          <w:szCs w:val="28"/>
        </w:rPr>
        <w:t>Северного</w:t>
      </w:r>
      <w:r>
        <w:rPr>
          <w:sz w:val="28"/>
        </w:rPr>
        <w:t xml:space="preserve"> муниципального округа Новосибирской области, регулирующие бюджетные правоотношения, должны соответствовать федеральному законодательству, законодательству Новосибирской области и настоящему Положению.</w:t>
      </w:r>
    </w:p>
    <w:p w:rsidR="000F3357" w:rsidRDefault="00F609A0">
      <w:pPr>
        <w:ind w:firstLine="708"/>
        <w:jc w:val="both"/>
        <w:rPr>
          <w:sz w:val="28"/>
        </w:rPr>
      </w:pPr>
      <w:r>
        <w:rPr>
          <w:sz w:val="28"/>
        </w:rPr>
        <w:t xml:space="preserve">В случае противоречия настоящему Положению иных правовых актов </w:t>
      </w:r>
      <w:r>
        <w:rPr>
          <w:sz w:val="28"/>
          <w:szCs w:val="28"/>
        </w:rPr>
        <w:t>Северного</w:t>
      </w:r>
      <w:r>
        <w:rPr>
          <w:sz w:val="28"/>
        </w:rPr>
        <w:t xml:space="preserve"> муниципального округа Новосибирской области в части бюджетных правоотношений применяется настоящее Положение.</w:t>
      </w:r>
    </w:p>
    <w:p w:rsidR="000F3357" w:rsidRDefault="00F609A0">
      <w:pPr>
        <w:ind w:firstLine="708"/>
        <w:jc w:val="both"/>
        <w:rPr>
          <w:sz w:val="28"/>
        </w:rPr>
      </w:pPr>
      <w:r>
        <w:rPr>
          <w:sz w:val="28"/>
        </w:rPr>
        <w:t xml:space="preserve">3. Во исполнение настоящего Положения, иных нормативных правовых актов </w:t>
      </w:r>
      <w:r>
        <w:rPr>
          <w:sz w:val="28"/>
          <w:szCs w:val="28"/>
        </w:rPr>
        <w:t>Северного</w:t>
      </w:r>
      <w:r>
        <w:rPr>
          <w:sz w:val="28"/>
        </w:rPr>
        <w:t xml:space="preserve"> муниципального округа Новосибирской области, регулирующих бюджетные правоотношения, администрация </w:t>
      </w:r>
      <w:r>
        <w:rPr>
          <w:sz w:val="28"/>
          <w:szCs w:val="28"/>
        </w:rPr>
        <w:t>Северного</w:t>
      </w:r>
      <w:r>
        <w:rPr>
          <w:sz w:val="28"/>
        </w:rPr>
        <w:t xml:space="preserve"> муниципального округа </w:t>
      </w:r>
      <w:r>
        <w:rPr>
          <w:sz w:val="28"/>
        </w:rPr>
        <w:lastRenderedPageBreak/>
        <w:t>Новосибирской области принимает нормативные правовые акты, регулирующие бюджетные правоотношения, в пределах своей компетенции.</w:t>
      </w:r>
    </w:p>
    <w:p w:rsidR="000F3357" w:rsidRDefault="000F3357">
      <w:pPr>
        <w:jc w:val="both"/>
        <w:rPr>
          <w:sz w:val="28"/>
        </w:rPr>
      </w:pPr>
    </w:p>
    <w:p w:rsidR="000F3357" w:rsidRDefault="00F609A0">
      <w:pPr>
        <w:jc w:val="center"/>
        <w:rPr>
          <w:b/>
          <w:sz w:val="28"/>
          <w:szCs w:val="28"/>
        </w:rPr>
      </w:pPr>
      <w:r>
        <w:rPr>
          <w:b/>
          <w:sz w:val="28"/>
          <w:szCs w:val="28"/>
        </w:rPr>
        <w:t xml:space="preserve">Глава 2. Полномочия участников бюджетного процесса </w:t>
      </w:r>
    </w:p>
    <w:p w:rsidR="000F3357" w:rsidRDefault="00F609A0">
      <w:pPr>
        <w:jc w:val="center"/>
        <w:rPr>
          <w:b/>
          <w:sz w:val="28"/>
          <w:szCs w:val="28"/>
        </w:rPr>
      </w:pPr>
      <w:r>
        <w:rPr>
          <w:b/>
          <w:sz w:val="28"/>
          <w:szCs w:val="28"/>
        </w:rPr>
        <w:t>в Северном муниципальном округе Новосибирской области</w:t>
      </w:r>
    </w:p>
    <w:p w:rsidR="000F3357" w:rsidRDefault="000F3357">
      <w:pPr>
        <w:jc w:val="both"/>
        <w:rPr>
          <w:sz w:val="28"/>
        </w:rPr>
      </w:pPr>
    </w:p>
    <w:p w:rsidR="000F3357" w:rsidRDefault="00F609A0">
      <w:pPr>
        <w:jc w:val="center"/>
        <w:rPr>
          <w:b/>
          <w:sz w:val="28"/>
          <w:szCs w:val="28"/>
        </w:rPr>
      </w:pPr>
      <w:r>
        <w:rPr>
          <w:b/>
          <w:sz w:val="28"/>
          <w:szCs w:val="28"/>
        </w:rPr>
        <w:t>Статья 3. Участники бюджетного процесса в Северном муниципальном округе Новосибирской области</w:t>
      </w:r>
    </w:p>
    <w:p w:rsidR="000F3357" w:rsidRDefault="000F3357">
      <w:pPr>
        <w:jc w:val="both"/>
        <w:rPr>
          <w:sz w:val="28"/>
        </w:rPr>
      </w:pPr>
    </w:p>
    <w:p w:rsidR="000F3357" w:rsidRDefault="00F609A0">
      <w:pPr>
        <w:ind w:firstLine="567"/>
        <w:jc w:val="both"/>
        <w:rPr>
          <w:sz w:val="28"/>
        </w:rPr>
      </w:pPr>
      <w:r>
        <w:rPr>
          <w:sz w:val="28"/>
        </w:rPr>
        <w:t>1. Участниками бюджетного процесса в Северном муниципальном округе Новосибирской области являются:</w:t>
      </w:r>
    </w:p>
    <w:p w:rsidR="000F3357" w:rsidRDefault="00F609A0">
      <w:pPr>
        <w:ind w:firstLine="567"/>
        <w:jc w:val="both"/>
        <w:rPr>
          <w:sz w:val="28"/>
        </w:rPr>
      </w:pPr>
      <w:r>
        <w:rPr>
          <w:sz w:val="28"/>
        </w:rPr>
        <w:t>1) Глава Северного муниципального округа Новосибирской области (</w:t>
      </w:r>
      <w:r>
        <w:rPr>
          <w:sz w:val="28"/>
          <w:szCs w:val="28"/>
        </w:rPr>
        <w:t>далее Глава муниципального округа</w:t>
      </w:r>
      <w:r>
        <w:rPr>
          <w:sz w:val="28"/>
        </w:rPr>
        <w:t>);</w:t>
      </w:r>
    </w:p>
    <w:p w:rsidR="000F3357" w:rsidRDefault="00F609A0">
      <w:pPr>
        <w:ind w:firstLine="567"/>
        <w:jc w:val="both"/>
        <w:rPr>
          <w:sz w:val="28"/>
        </w:rPr>
      </w:pPr>
      <w:r>
        <w:rPr>
          <w:sz w:val="28"/>
        </w:rPr>
        <w:t>2) Совет депутатов Северного муниципального округа Новосибирской области (далее Совет депутатов муниципального округа);</w:t>
      </w:r>
    </w:p>
    <w:p w:rsidR="000F3357" w:rsidRDefault="00F609A0">
      <w:pPr>
        <w:ind w:firstLine="567"/>
        <w:jc w:val="both"/>
        <w:rPr>
          <w:sz w:val="28"/>
          <w:szCs w:val="28"/>
        </w:rPr>
      </w:pPr>
      <w:r>
        <w:rPr>
          <w:sz w:val="28"/>
        </w:rPr>
        <w:t xml:space="preserve">3) администрация Северного муниципального округа Новосибирской области </w:t>
      </w:r>
      <w:r>
        <w:rPr>
          <w:sz w:val="28"/>
          <w:szCs w:val="28"/>
        </w:rPr>
        <w:t>(далее администрация муниципального округа);</w:t>
      </w:r>
    </w:p>
    <w:p w:rsidR="000F3357" w:rsidRDefault="00F609A0">
      <w:pPr>
        <w:ind w:firstLine="567"/>
        <w:jc w:val="both"/>
        <w:rPr>
          <w:sz w:val="28"/>
          <w:szCs w:val="28"/>
        </w:rPr>
      </w:pPr>
      <w:r>
        <w:rPr>
          <w:sz w:val="28"/>
        </w:rPr>
        <w:t xml:space="preserve">4) </w:t>
      </w:r>
      <w:r>
        <w:rPr>
          <w:sz w:val="28"/>
          <w:szCs w:val="28"/>
        </w:rPr>
        <w:t xml:space="preserve">финансовый орган администрации Северного </w:t>
      </w:r>
      <w:r>
        <w:rPr>
          <w:sz w:val="28"/>
          <w:szCs w:val="28"/>
          <w:highlight w:val="white"/>
        </w:rPr>
        <w:t xml:space="preserve">муниципального округа Новосибирской области (далее финансовый орган администрации </w:t>
      </w:r>
      <w:r>
        <w:rPr>
          <w:sz w:val="28"/>
          <w:szCs w:val="28"/>
        </w:rPr>
        <w:t>муниципального округа);</w:t>
      </w:r>
    </w:p>
    <w:p w:rsidR="000F3357" w:rsidRDefault="00F609A0">
      <w:pPr>
        <w:ind w:firstLine="567"/>
        <w:jc w:val="both"/>
        <w:rPr>
          <w:sz w:val="28"/>
          <w:highlight w:val="white"/>
        </w:rPr>
      </w:pPr>
      <w:r>
        <w:rPr>
          <w:sz w:val="28"/>
        </w:rPr>
        <w:t xml:space="preserve">5) </w:t>
      </w:r>
      <w:r>
        <w:rPr>
          <w:sz w:val="28"/>
          <w:highlight w:val="white"/>
        </w:rPr>
        <w:t>орган местного самоуправления Северного муниципального округа Новосибирской области, уполномоченный в сфере муниципального финансового контроля в Северном муниципальном округе Новосибирской области (далее - контрольный орган);</w:t>
      </w:r>
    </w:p>
    <w:p w:rsidR="000F3357" w:rsidRDefault="00F609A0">
      <w:pPr>
        <w:ind w:firstLine="567"/>
        <w:jc w:val="both"/>
        <w:rPr>
          <w:sz w:val="28"/>
        </w:rPr>
      </w:pPr>
      <w:r>
        <w:rPr>
          <w:sz w:val="28"/>
        </w:rPr>
        <w:t>6) Контрольно-счетный орган Северного муниципального округа Новосибирской области –  (далее - контрольно-счетный орган муниципального округа);</w:t>
      </w:r>
    </w:p>
    <w:p w:rsidR="000F3357" w:rsidRDefault="00F609A0">
      <w:pPr>
        <w:ind w:firstLine="567"/>
        <w:jc w:val="both"/>
        <w:rPr>
          <w:sz w:val="28"/>
        </w:rPr>
      </w:pPr>
      <w:r>
        <w:rPr>
          <w:sz w:val="28"/>
        </w:rPr>
        <w:t>7) главные распорядители (распорядители) средств бюджета муниципального округа;</w:t>
      </w:r>
    </w:p>
    <w:p w:rsidR="000F3357" w:rsidRDefault="00F609A0">
      <w:pPr>
        <w:ind w:firstLine="567"/>
        <w:jc w:val="both"/>
        <w:rPr>
          <w:sz w:val="28"/>
        </w:rPr>
      </w:pPr>
      <w:r>
        <w:rPr>
          <w:sz w:val="28"/>
        </w:rPr>
        <w:t>8) главные администраторы (администраторы) доходов бюджета муниципального округа;</w:t>
      </w:r>
    </w:p>
    <w:p w:rsidR="000F3357" w:rsidRDefault="00F609A0">
      <w:pPr>
        <w:ind w:firstLine="567"/>
        <w:jc w:val="both"/>
        <w:rPr>
          <w:sz w:val="28"/>
        </w:rPr>
      </w:pPr>
      <w:r>
        <w:rPr>
          <w:sz w:val="28"/>
        </w:rPr>
        <w:t>9) главные администраторы (администраторы) источников финансирования дефицита бюджета муниципального округа;</w:t>
      </w:r>
    </w:p>
    <w:p w:rsidR="000F3357" w:rsidRDefault="00F609A0">
      <w:pPr>
        <w:ind w:firstLine="567"/>
        <w:jc w:val="both"/>
        <w:rPr>
          <w:sz w:val="28"/>
        </w:rPr>
      </w:pPr>
      <w:r>
        <w:rPr>
          <w:sz w:val="28"/>
        </w:rPr>
        <w:t>10) получатели средств бюджета муниципального округа.</w:t>
      </w:r>
    </w:p>
    <w:p w:rsidR="000F3357" w:rsidRDefault="00F609A0">
      <w:pPr>
        <w:ind w:firstLine="567"/>
        <w:jc w:val="both"/>
        <w:rPr>
          <w:sz w:val="28"/>
        </w:rPr>
      </w:pPr>
      <w:r>
        <w:rPr>
          <w:sz w:val="28"/>
        </w:rPr>
        <w:t>2. Бюджетные полномочия участников бюджетного процесса Северного муниципального округа Новосибирской области определяются Бюджетным кодексом Российской Федерации, Уставом Северного муниципального округа Новосибирской области (далее - Устав муниципального округа), настоящим Положением и иными нормативными правовыми актами, регулирующими бюджетные правоотношения.</w:t>
      </w:r>
    </w:p>
    <w:p w:rsidR="000F3357" w:rsidRDefault="000F3357">
      <w:pPr>
        <w:jc w:val="both"/>
        <w:rPr>
          <w:sz w:val="28"/>
        </w:rPr>
      </w:pPr>
    </w:p>
    <w:p w:rsidR="000F3357" w:rsidRDefault="00F609A0">
      <w:pPr>
        <w:jc w:val="center"/>
        <w:rPr>
          <w:b/>
          <w:sz w:val="28"/>
          <w:szCs w:val="28"/>
        </w:rPr>
      </w:pPr>
      <w:r>
        <w:rPr>
          <w:b/>
          <w:sz w:val="28"/>
          <w:szCs w:val="28"/>
        </w:rPr>
        <w:t>Статья 4. Бюджетные полномочия Главы Северного муниципального округа Новосибирской области</w:t>
      </w:r>
    </w:p>
    <w:p w:rsidR="000F3357" w:rsidRDefault="000F3357">
      <w:pPr>
        <w:jc w:val="both"/>
        <w:rPr>
          <w:sz w:val="28"/>
        </w:rPr>
      </w:pPr>
    </w:p>
    <w:p w:rsidR="000F3357" w:rsidRDefault="00F609A0">
      <w:pPr>
        <w:ind w:firstLine="708"/>
        <w:jc w:val="both"/>
        <w:rPr>
          <w:sz w:val="28"/>
        </w:rPr>
      </w:pPr>
      <w:r>
        <w:rPr>
          <w:sz w:val="28"/>
        </w:rPr>
        <w:t>1. К бюджетным полномочиям Главы муниципального округа относятся:</w:t>
      </w:r>
    </w:p>
    <w:p w:rsidR="000F3357" w:rsidRDefault="00F609A0">
      <w:pPr>
        <w:ind w:firstLine="708"/>
        <w:jc w:val="both"/>
        <w:rPr>
          <w:sz w:val="28"/>
        </w:rPr>
      </w:pPr>
      <w:r>
        <w:rPr>
          <w:sz w:val="28"/>
        </w:rPr>
        <w:lastRenderedPageBreak/>
        <w:t xml:space="preserve">1) внесение на рассмотрение </w:t>
      </w:r>
      <w:proofErr w:type="gramStart"/>
      <w:r>
        <w:rPr>
          <w:sz w:val="28"/>
        </w:rPr>
        <w:t>Совета депутатов муниципального округа проектов решений</w:t>
      </w:r>
      <w:proofErr w:type="gramEnd"/>
      <w:r>
        <w:rPr>
          <w:sz w:val="28"/>
        </w:rPr>
        <w:t xml:space="preserve"> о бюджете муниципального округа, об исполнении бюджета муниципального округа, о внесении изменений в решения о бюджете муниципального округа;</w:t>
      </w:r>
    </w:p>
    <w:p w:rsidR="000F3357" w:rsidRDefault="00F609A0">
      <w:pPr>
        <w:ind w:firstLine="708"/>
        <w:jc w:val="both"/>
        <w:rPr>
          <w:sz w:val="28"/>
        </w:rPr>
      </w:pPr>
      <w:r>
        <w:rPr>
          <w:sz w:val="28"/>
        </w:rPr>
        <w:t xml:space="preserve">2) назначение представителя Главы муниципального округа при рассмотрении в Совете </w:t>
      </w:r>
      <w:proofErr w:type="gramStart"/>
      <w:r>
        <w:rPr>
          <w:sz w:val="28"/>
        </w:rPr>
        <w:t>депутатов муниципального округа проектов решений Совета депутатов муниципального округа</w:t>
      </w:r>
      <w:proofErr w:type="gramEnd"/>
      <w:r>
        <w:rPr>
          <w:sz w:val="28"/>
        </w:rPr>
        <w:t xml:space="preserve"> о бюджете муниципального округа, об исполнении бюджета муниципального округа, о внесении изменений в решения Совета депутатов муниципального округа о бюджете муниципального округа;</w:t>
      </w:r>
    </w:p>
    <w:p w:rsidR="000F3357" w:rsidRDefault="00F609A0">
      <w:pPr>
        <w:ind w:firstLine="708"/>
        <w:jc w:val="both"/>
        <w:rPr>
          <w:sz w:val="28"/>
        </w:rPr>
      </w:pPr>
      <w:r>
        <w:rPr>
          <w:sz w:val="28"/>
        </w:rPr>
        <w:t xml:space="preserve">3) </w:t>
      </w:r>
      <w:r>
        <w:rPr>
          <w:color w:val="000000"/>
          <w:sz w:val="28"/>
          <w:szCs w:val="28"/>
        </w:rPr>
        <w:t>иные бюджетные полномочия в соответствии с законодательством Российской Федерации, законодательством Новосибирской области, Уставом муниципального округа, решениями Совета депутатов муниципального округа.</w:t>
      </w:r>
    </w:p>
    <w:p w:rsidR="000F3357" w:rsidRDefault="000F3357">
      <w:pPr>
        <w:ind w:firstLine="708"/>
        <w:jc w:val="both"/>
        <w:rPr>
          <w:sz w:val="28"/>
        </w:rPr>
      </w:pPr>
    </w:p>
    <w:p w:rsidR="000F3357" w:rsidRDefault="00F609A0">
      <w:pPr>
        <w:jc w:val="center"/>
        <w:rPr>
          <w:b/>
          <w:sz w:val="28"/>
          <w:szCs w:val="28"/>
        </w:rPr>
      </w:pPr>
      <w:r>
        <w:rPr>
          <w:b/>
          <w:sz w:val="28"/>
          <w:szCs w:val="28"/>
        </w:rPr>
        <w:t xml:space="preserve">Статья 5. Бюджетные полномочия Совета депутатов </w:t>
      </w:r>
    </w:p>
    <w:p w:rsidR="000F3357" w:rsidRDefault="00F609A0">
      <w:pPr>
        <w:jc w:val="center"/>
        <w:rPr>
          <w:b/>
          <w:sz w:val="28"/>
          <w:szCs w:val="28"/>
        </w:rPr>
      </w:pPr>
      <w:r>
        <w:rPr>
          <w:b/>
          <w:sz w:val="28"/>
          <w:szCs w:val="28"/>
        </w:rPr>
        <w:t>Северного муниципального округа Новосибирской области</w:t>
      </w:r>
    </w:p>
    <w:p w:rsidR="000F3357" w:rsidRDefault="000F3357">
      <w:pPr>
        <w:jc w:val="both"/>
        <w:rPr>
          <w:sz w:val="28"/>
        </w:rPr>
      </w:pPr>
    </w:p>
    <w:p w:rsidR="000F3357" w:rsidRDefault="00F609A0">
      <w:pPr>
        <w:ind w:firstLine="708"/>
        <w:jc w:val="both"/>
        <w:rPr>
          <w:sz w:val="28"/>
          <w:szCs w:val="28"/>
        </w:rPr>
      </w:pPr>
      <w:r>
        <w:rPr>
          <w:sz w:val="28"/>
        </w:rPr>
        <w:t>1. К бюджетным полномочиям Совета депутатов муниципального округа относятся:</w:t>
      </w:r>
    </w:p>
    <w:p w:rsidR="000F3357" w:rsidRDefault="00F609A0">
      <w:pPr>
        <w:ind w:firstLine="708"/>
        <w:jc w:val="both"/>
        <w:rPr>
          <w:sz w:val="28"/>
          <w:szCs w:val="28"/>
        </w:rPr>
      </w:pPr>
      <w:r>
        <w:rPr>
          <w:sz w:val="28"/>
          <w:szCs w:val="28"/>
          <w:highlight w:val="white"/>
        </w:rPr>
        <w:t xml:space="preserve">1) установление порядка рассмотрения проекта бюджета муниципального округа, утверждения бюджета муниципального округа, осуществления </w:t>
      </w:r>
      <w:proofErr w:type="gramStart"/>
      <w:r>
        <w:rPr>
          <w:sz w:val="28"/>
          <w:szCs w:val="28"/>
          <w:highlight w:val="white"/>
        </w:rPr>
        <w:t>контроля за</w:t>
      </w:r>
      <w:proofErr w:type="gramEnd"/>
      <w:r>
        <w:rPr>
          <w:sz w:val="28"/>
          <w:szCs w:val="28"/>
          <w:highlight w:val="white"/>
        </w:rPr>
        <w:t xml:space="preserve"> его исполнением;</w:t>
      </w:r>
      <w:r>
        <w:rPr>
          <w:color w:val="000000"/>
          <w:sz w:val="28"/>
          <w:szCs w:val="28"/>
          <w:highlight w:val="white"/>
        </w:rPr>
        <w:t xml:space="preserve"> </w:t>
      </w:r>
    </w:p>
    <w:p w:rsidR="000F3357" w:rsidRDefault="00F609A0">
      <w:pPr>
        <w:ind w:firstLine="708"/>
        <w:jc w:val="both"/>
        <w:rPr>
          <w:color w:val="000000"/>
          <w:sz w:val="30"/>
          <w:szCs w:val="30"/>
          <w:highlight w:val="white"/>
        </w:rPr>
      </w:pPr>
      <w:r>
        <w:rPr>
          <w:sz w:val="28"/>
          <w:szCs w:val="28"/>
        </w:rPr>
        <w:t xml:space="preserve">2) </w:t>
      </w:r>
      <w:r>
        <w:rPr>
          <w:color w:val="000000"/>
          <w:sz w:val="28"/>
          <w:szCs w:val="28"/>
          <w:highlight w:val="white"/>
        </w:rPr>
        <w:t>утверждение </w:t>
      </w:r>
      <w:hyperlink r:id="rId11" w:anchor="dst100975" w:tooltip="https://www.consultant.ru/document/cons_doc_LAW_501319/9d634167d21d8a5378b79cf8089b4b6078566750/#dst100975" w:history="1">
        <w:r w:rsidRPr="00F609A0">
          <w:rPr>
            <w:rStyle w:val="af3"/>
            <w:color w:val="000000"/>
            <w:sz w:val="28"/>
            <w:szCs w:val="28"/>
            <w:highlight w:val="white"/>
            <w:u w:val="none"/>
          </w:rPr>
          <w:t>бюджета</w:t>
        </w:r>
      </w:hyperlink>
      <w:r>
        <w:rPr>
          <w:color w:val="000000"/>
          <w:sz w:val="28"/>
          <w:szCs w:val="28"/>
          <w:highlight w:val="white"/>
        </w:rPr>
        <w:t xml:space="preserve"> муниципального округа  и отчета о его исполнении</w:t>
      </w:r>
      <w:r>
        <w:rPr>
          <w:color w:val="000000"/>
          <w:sz w:val="30"/>
          <w:highlight w:val="white"/>
        </w:rPr>
        <w:t>;</w:t>
      </w:r>
    </w:p>
    <w:p w:rsidR="000F3357" w:rsidRDefault="00F609A0">
      <w:pPr>
        <w:ind w:firstLine="708"/>
        <w:jc w:val="both"/>
        <w:rPr>
          <w:sz w:val="28"/>
          <w:szCs w:val="28"/>
        </w:rPr>
      </w:pPr>
      <w:r>
        <w:rPr>
          <w:sz w:val="28"/>
          <w:szCs w:val="28"/>
        </w:rPr>
        <w:t xml:space="preserve">3) рассмотрение и утверждение </w:t>
      </w:r>
      <w:r>
        <w:rPr>
          <w:sz w:val="28"/>
          <w:szCs w:val="28"/>
          <w:highlight w:val="white"/>
        </w:rPr>
        <w:t>проектов решения о б</w:t>
      </w:r>
      <w:r>
        <w:rPr>
          <w:sz w:val="28"/>
          <w:szCs w:val="28"/>
        </w:rPr>
        <w:t xml:space="preserve">юджете муниципального округа, </w:t>
      </w:r>
      <w:r>
        <w:rPr>
          <w:color w:val="000000"/>
          <w:sz w:val="28"/>
          <w:szCs w:val="28"/>
        </w:rPr>
        <w:t>о внесении изменений в решение о бюджете муниципального округа</w:t>
      </w:r>
      <w:r>
        <w:rPr>
          <w:sz w:val="28"/>
          <w:szCs w:val="28"/>
        </w:rPr>
        <w:t xml:space="preserve"> и принятие решений о бюджете муниципального округа;</w:t>
      </w:r>
    </w:p>
    <w:p w:rsidR="000F3357" w:rsidRDefault="00F609A0">
      <w:pPr>
        <w:ind w:firstLine="708"/>
        <w:jc w:val="both"/>
        <w:rPr>
          <w:sz w:val="28"/>
        </w:rPr>
      </w:pPr>
      <w:r>
        <w:rPr>
          <w:sz w:val="28"/>
          <w:szCs w:val="28"/>
        </w:rPr>
        <w:t>4) проведение публичных слушаний по проекту бюджета муниципального округа и</w:t>
      </w:r>
      <w:r>
        <w:rPr>
          <w:sz w:val="28"/>
        </w:rPr>
        <w:t xml:space="preserve"> годовому отчету об исполнении бюджета муниципального округа;</w:t>
      </w:r>
    </w:p>
    <w:p w:rsidR="000F3357" w:rsidRDefault="00F609A0">
      <w:pPr>
        <w:ind w:firstLine="708"/>
        <w:jc w:val="both"/>
        <w:rPr>
          <w:sz w:val="28"/>
        </w:rPr>
      </w:pPr>
      <w:r>
        <w:rPr>
          <w:sz w:val="28"/>
        </w:rPr>
        <w:t>5) рассмотрение годовог</w:t>
      </w:r>
      <w:proofErr w:type="gramStart"/>
      <w:r>
        <w:rPr>
          <w:sz w:val="28"/>
        </w:rPr>
        <w:t>о(</w:t>
      </w:r>
      <w:proofErr w:type="gramEnd"/>
      <w:r>
        <w:rPr>
          <w:sz w:val="28"/>
        </w:rPr>
        <w:t>отчетов) отчета об исполнении бюджета муниципального округа, принятие решения о его утверждении;</w:t>
      </w:r>
    </w:p>
    <w:p w:rsidR="000F3357" w:rsidRDefault="00F609A0">
      <w:pPr>
        <w:ind w:firstLine="708"/>
        <w:jc w:val="both"/>
        <w:rPr>
          <w:sz w:val="28"/>
        </w:rPr>
      </w:pPr>
      <w:r>
        <w:rPr>
          <w:sz w:val="28"/>
        </w:rPr>
        <w:t xml:space="preserve">6) осуществление контроля в ходе </w:t>
      </w:r>
      <w:proofErr w:type="gramStart"/>
      <w:r>
        <w:rPr>
          <w:sz w:val="28"/>
        </w:rPr>
        <w:t>рассмотрения отдельных вопросов исполнения бюджета муниципального округа</w:t>
      </w:r>
      <w:proofErr w:type="gramEnd"/>
      <w:r>
        <w:rPr>
          <w:sz w:val="28"/>
        </w:rPr>
        <w:t>;</w:t>
      </w:r>
    </w:p>
    <w:p w:rsidR="000F3357" w:rsidRDefault="00F609A0">
      <w:pPr>
        <w:ind w:firstLine="708"/>
        <w:jc w:val="both"/>
        <w:rPr>
          <w:sz w:val="28"/>
        </w:rPr>
      </w:pPr>
      <w:r>
        <w:rPr>
          <w:sz w:val="28"/>
        </w:rPr>
        <w:t>7) установление налоговых ставок и налоговых льгот по местным налогам, порядка и сроков уплаты местных налогов в соответствии с законодательством Российской Федерации о налогах и сборах;</w:t>
      </w:r>
    </w:p>
    <w:p w:rsidR="000F3357" w:rsidRDefault="00F609A0">
      <w:pPr>
        <w:ind w:firstLine="708"/>
        <w:jc w:val="both"/>
        <w:rPr>
          <w:sz w:val="28"/>
          <w:highlight w:val="cyan"/>
        </w:rPr>
      </w:pPr>
      <w:r>
        <w:rPr>
          <w:sz w:val="28"/>
          <w:highlight w:val="white"/>
        </w:rPr>
        <w:t>8) установление дополнительных нормативов отчислений Северного муниципального округа Новосибирской области от налога на доходы физических лиц, подлежащего зачислению в бюджет муниципального округа, взамен дотации на выравнивание бюджетной обеспеченности Северного муниципального округа Новосибирской области;</w:t>
      </w:r>
    </w:p>
    <w:p w:rsidR="000F3357" w:rsidRDefault="00F609A0">
      <w:pPr>
        <w:ind w:firstLine="708"/>
        <w:jc w:val="both"/>
        <w:rPr>
          <w:sz w:val="28"/>
        </w:rPr>
      </w:pPr>
      <w:r>
        <w:rPr>
          <w:sz w:val="28"/>
        </w:rPr>
        <w:t>9) осуществление иных полномочий в соответствии с законодательством Российской Федерации, законодательством Новосибирской области, нормативными правовыми актами Совета депутатов муниципального округа.</w:t>
      </w:r>
    </w:p>
    <w:p w:rsidR="000F3357" w:rsidRDefault="00F609A0">
      <w:pPr>
        <w:ind w:firstLine="708"/>
        <w:jc w:val="both"/>
        <w:rPr>
          <w:sz w:val="28"/>
        </w:rPr>
      </w:pPr>
      <w:r>
        <w:rPr>
          <w:sz w:val="28"/>
        </w:rPr>
        <w:t>2. Реализация пунктов 2,</w:t>
      </w:r>
      <w:r>
        <w:rPr>
          <w:sz w:val="28"/>
          <w:highlight w:val="white"/>
        </w:rPr>
        <w:t xml:space="preserve"> 4, 6 - 8 настоя</w:t>
      </w:r>
      <w:r>
        <w:rPr>
          <w:sz w:val="28"/>
        </w:rPr>
        <w:t>щей статьи осуществляется путем принятия решений.</w:t>
      </w:r>
    </w:p>
    <w:p w:rsidR="000F3357" w:rsidRDefault="000F3357">
      <w:pPr>
        <w:jc w:val="both"/>
        <w:rPr>
          <w:sz w:val="28"/>
        </w:rPr>
      </w:pPr>
    </w:p>
    <w:p w:rsidR="000F3357" w:rsidRDefault="00F609A0">
      <w:pPr>
        <w:jc w:val="center"/>
        <w:rPr>
          <w:b/>
          <w:sz w:val="28"/>
        </w:rPr>
      </w:pPr>
      <w:r>
        <w:rPr>
          <w:b/>
          <w:sz w:val="28"/>
        </w:rPr>
        <w:lastRenderedPageBreak/>
        <w:t xml:space="preserve">Статья 6. Бюджетные полномочия администрации </w:t>
      </w:r>
    </w:p>
    <w:p w:rsidR="000F3357" w:rsidRDefault="00F609A0">
      <w:pPr>
        <w:jc w:val="center"/>
        <w:rPr>
          <w:b/>
          <w:sz w:val="28"/>
        </w:rPr>
      </w:pPr>
      <w:r>
        <w:rPr>
          <w:b/>
          <w:sz w:val="28"/>
        </w:rPr>
        <w:t>Северного муниципального округа Новосибирской области</w:t>
      </w:r>
    </w:p>
    <w:p w:rsidR="000F3357" w:rsidRDefault="000F3357">
      <w:pPr>
        <w:jc w:val="both"/>
        <w:rPr>
          <w:sz w:val="28"/>
        </w:rPr>
      </w:pPr>
    </w:p>
    <w:p w:rsidR="000F3357" w:rsidRDefault="00F609A0">
      <w:pPr>
        <w:ind w:firstLine="708"/>
        <w:jc w:val="both"/>
        <w:rPr>
          <w:sz w:val="28"/>
          <w:highlight w:val="white"/>
        </w:rPr>
      </w:pPr>
      <w:r>
        <w:rPr>
          <w:sz w:val="28"/>
        </w:rPr>
        <w:t xml:space="preserve">К бюджетным полномочиям </w:t>
      </w:r>
      <w:r>
        <w:rPr>
          <w:sz w:val="28"/>
          <w:highlight w:val="white"/>
        </w:rPr>
        <w:t>администрации Северного муниципального округа Новосибирской области относятся:</w:t>
      </w:r>
    </w:p>
    <w:p w:rsidR="000F3357" w:rsidRDefault="00F609A0">
      <w:pPr>
        <w:ind w:firstLine="708"/>
        <w:jc w:val="both"/>
        <w:rPr>
          <w:sz w:val="28"/>
        </w:rPr>
      </w:pPr>
      <w:r>
        <w:rPr>
          <w:sz w:val="28"/>
        </w:rPr>
        <w:t>1) рассмотрение и утверждение основных направлений бюджетной, налоговой и долговой политики Северного муниципального округа Новосибирской области;</w:t>
      </w:r>
    </w:p>
    <w:p w:rsidR="000F3357" w:rsidRDefault="00F609A0">
      <w:pPr>
        <w:ind w:firstLine="708"/>
        <w:jc w:val="both"/>
        <w:rPr>
          <w:sz w:val="28"/>
        </w:rPr>
      </w:pPr>
      <w:r>
        <w:rPr>
          <w:sz w:val="28"/>
        </w:rPr>
        <w:t>2) установление порядка и сроков разработки прогноза социально- экономического развития муниципального округа на очередной финансовый год и плановый период, проекта бюджета муниципального округа, а также порядка подготовки документов и материалов, представляемых в Совет депутатов Северного муниципального округа Новосибирской области одновременно с проектом бюджета муниципального округа;</w:t>
      </w:r>
    </w:p>
    <w:p w:rsidR="000F3357" w:rsidRDefault="00F609A0">
      <w:pPr>
        <w:ind w:firstLine="708"/>
        <w:jc w:val="both"/>
        <w:rPr>
          <w:sz w:val="28"/>
        </w:rPr>
      </w:pPr>
      <w:r>
        <w:rPr>
          <w:sz w:val="28"/>
        </w:rPr>
        <w:t>3) рассмотрение и одобрение прогноза социально-экономического развития муниципального округа на очередной финансовый год и плановый период;</w:t>
      </w:r>
    </w:p>
    <w:p w:rsidR="000F3357" w:rsidRDefault="00F609A0">
      <w:pPr>
        <w:ind w:firstLine="708"/>
        <w:jc w:val="both"/>
        <w:rPr>
          <w:sz w:val="28"/>
        </w:rPr>
      </w:pPr>
      <w:r>
        <w:rPr>
          <w:sz w:val="28"/>
        </w:rPr>
        <w:t>4) обеспечение составления проекта бюджета муниципального округа на очередной финансовый год и плановый период;</w:t>
      </w:r>
    </w:p>
    <w:p w:rsidR="000F3357" w:rsidRDefault="00F609A0">
      <w:pPr>
        <w:ind w:firstLine="708"/>
        <w:jc w:val="both"/>
        <w:rPr>
          <w:sz w:val="28"/>
        </w:rPr>
      </w:pPr>
      <w:r>
        <w:rPr>
          <w:sz w:val="28"/>
        </w:rPr>
        <w:t xml:space="preserve">5) внесение на рассмотрение </w:t>
      </w:r>
      <w:proofErr w:type="gramStart"/>
      <w:r>
        <w:rPr>
          <w:sz w:val="28"/>
        </w:rPr>
        <w:t>Совета депутатов муниципального округа проекта решения</w:t>
      </w:r>
      <w:proofErr w:type="gramEnd"/>
      <w:r>
        <w:rPr>
          <w:sz w:val="28"/>
        </w:rPr>
        <w:t xml:space="preserve"> о бюджете муниципального округа, об исполнении бюджета муниципального округа, о внесении изменений в решения о бюджете муниципального округа;</w:t>
      </w:r>
    </w:p>
    <w:p w:rsidR="000F3357" w:rsidRDefault="00F609A0">
      <w:pPr>
        <w:ind w:firstLine="708"/>
        <w:jc w:val="both"/>
        <w:rPr>
          <w:sz w:val="28"/>
        </w:rPr>
      </w:pPr>
      <w:r>
        <w:rPr>
          <w:sz w:val="28"/>
        </w:rPr>
        <w:t>6) рассмотрение проекта бюджета муниципального округа;</w:t>
      </w:r>
    </w:p>
    <w:p w:rsidR="000F3357" w:rsidRDefault="00F609A0">
      <w:pPr>
        <w:ind w:firstLine="708"/>
        <w:jc w:val="both"/>
        <w:rPr>
          <w:sz w:val="28"/>
        </w:rPr>
      </w:pPr>
      <w:r>
        <w:rPr>
          <w:sz w:val="28"/>
        </w:rPr>
        <w:t>7) обеспечение исполнения бюджета муниципального округа;</w:t>
      </w:r>
    </w:p>
    <w:p w:rsidR="000F3357" w:rsidRDefault="00F609A0">
      <w:pPr>
        <w:ind w:firstLine="708"/>
        <w:jc w:val="both"/>
        <w:rPr>
          <w:sz w:val="28"/>
        </w:rPr>
      </w:pPr>
      <w:r>
        <w:rPr>
          <w:sz w:val="28"/>
        </w:rPr>
        <w:t xml:space="preserve">8) осуществление </w:t>
      </w:r>
      <w:proofErr w:type="gramStart"/>
      <w:r>
        <w:rPr>
          <w:sz w:val="28"/>
        </w:rPr>
        <w:t>контроля за</w:t>
      </w:r>
      <w:proofErr w:type="gramEnd"/>
      <w:r>
        <w:rPr>
          <w:sz w:val="28"/>
        </w:rPr>
        <w:t xml:space="preserve"> исполнением бюджета муниципального округа;</w:t>
      </w:r>
    </w:p>
    <w:p w:rsidR="000F3357" w:rsidRDefault="00F609A0">
      <w:pPr>
        <w:ind w:firstLine="708"/>
        <w:jc w:val="both"/>
        <w:rPr>
          <w:sz w:val="28"/>
        </w:rPr>
      </w:pPr>
      <w:r>
        <w:rPr>
          <w:sz w:val="28"/>
        </w:rPr>
        <w:t>9) обеспечение составления бюджетной отчетности;</w:t>
      </w:r>
    </w:p>
    <w:p w:rsidR="000F3357" w:rsidRDefault="00F609A0">
      <w:pPr>
        <w:jc w:val="both"/>
        <w:rPr>
          <w:sz w:val="28"/>
        </w:rPr>
      </w:pPr>
      <w:r>
        <w:rPr>
          <w:sz w:val="28"/>
        </w:rPr>
        <w:tab/>
        <w:t>10) принятие в соответствии с законодательством Российской Федерации, законодательством Новосибирской области и решений Совета депутатов муниципального округа, нормативных правовых актов, устанавливающих расходные обязательства Северного муниципального округа Новосибирской области;</w:t>
      </w:r>
    </w:p>
    <w:p w:rsidR="000F3357" w:rsidRDefault="00F609A0">
      <w:pPr>
        <w:ind w:firstLine="708"/>
        <w:jc w:val="both"/>
        <w:rPr>
          <w:sz w:val="28"/>
        </w:rPr>
      </w:pPr>
      <w:r>
        <w:rPr>
          <w:sz w:val="28"/>
        </w:rPr>
        <w:t xml:space="preserve">11) установление </w:t>
      </w:r>
      <w:proofErr w:type="gramStart"/>
      <w:r>
        <w:rPr>
          <w:sz w:val="28"/>
        </w:rPr>
        <w:t>порядка ведения реестра расходных обязательств Северного муниципального округа Новосибирской области</w:t>
      </w:r>
      <w:proofErr w:type="gramEnd"/>
      <w:r>
        <w:rPr>
          <w:sz w:val="28"/>
        </w:rPr>
        <w:t>;</w:t>
      </w:r>
    </w:p>
    <w:p w:rsidR="000F3357" w:rsidRDefault="00F609A0">
      <w:pPr>
        <w:ind w:firstLine="708"/>
        <w:jc w:val="both"/>
        <w:rPr>
          <w:sz w:val="28"/>
        </w:rPr>
      </w:pPr>
      <w:r>
        <w:rPr>
          <w:sz w:val="28"/>
        </w:rPr>
        <w:t xml:space="preserve">12) утверждение </w:t>
      </w:r>
      <w:proofErr w:type="gramStart"/>
      <w:r>
        <w:rPr>
          <w:sz w:val="28"/>
        </w:rPr>
        <w:t>порядка использования бюджетных ассигнований резервного фонда администрации муниципального округа</w:t>
      </w:r>
      <w:proofErr w:type="gramEnd"/>
      <w:r>
        <w:rPr>
          <w:sz w:val="28"/>
        </w:rPr>
        <w:t>;</w:t>
      </w:r>
    </w:p>
    <w:p w:rsidR="000F3357" w:rsidRDefault="00F609A0">
      <w:pPr>
        <w:ind w:firstLine="708"/>
        <w:jc w:val="both"/>
        <w:rPr>
          <w:sz w:val="28"/>
        </w:rPr>
      </w:pPr>
      <w:r>
        <w:rPr>
          <w:sz w:val="28"/>
        </w:rPr>
        <w:t>13) заключение договоров о предоставлении муниципальных гарантий Северного муниципального округа Новосибирской области,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0F3357" w:rsidRDefault="00F609A0">
      <w:pPr>
        <w:ind w:firstLine="708"/>
        <w:jc w:val="both"/>
        <w:rPr>
          <w:sz w:val="28"/>
        </w:rPr>
      </w:pPr>
      <w:r>
        <w:rPr>
          <w:sz w:val="28"/>
        </w:rPr>
        <w:t>14) предоставление муниципальных гарантий Северного муниципального округа Новосибирской области;</w:t>
      </w:r>
    </w:p>
    <w:p w:rsidR="000F3357" w:rsidRDefault="00F609A0">
      <w:pPr>
        <w:ind w:firstLine="708"/>
        <w:jc w:val="both"/>
        <w:rPr>
          <w:sz w:val="28"/>
        </w:rPr>
      </w:pPr>
      <w:r>
        <w:rPr>
          <w:sz w:val="28"/>
        </w:rPr>
        <w:t>15) принятие нормативных правовых актов о списании с муниципального долга долговых обязательств, выраженных в валюте Российской Федерации, в соответствии с бюджетным законодательством;</w:t>
      </w:r>
    </w:p>
    <w:p w:rsidR="000F3357" w:rsidRDefault="00F609A0">
      <w:pPr>
        <w:ind w:firstLine="708"/>
        <w:jc w:val="both"/>
        <w:rPr>
          <w:sz w:val="28"/>
        </w:rPr>
      </w:pPr>
      <w:r>
        <w:rPr>
          <w:sz w:val="28"/>
        </w:rPr>
        <w:lastRenderedPageBreak/>
        <w:t>16) утверждение муниципальных программ Северного муниципального округа Новосибирской области;</w:t>
      </w:r>
    </w:p>
    <w:p w:rsidR="000F3357" w:rsidRDefault="00F609A0">
      <w:pPr>
        <w:ind w:firstLine="708"/>
        <w:jc w:val="both"/>
        <w:rPr>
          <w:sz w:val="28"/>
        </w:rPr>
      </w:pPr>
      <w:r>
        <w:rPr>
          <w:sz w:val="28"/>
        </w:rPr>
        <w:t>17) установление порядка формирования муниципального задания на оказание муниципальных услуг (выполнение работ) муниципальными учреждениями Северного муниципального округа Новосибирской области и финансового обеспечения выполнения этого муниципального задания;</w:t>
      </w:r>
    </w:p>
    <w:p w:rsidR="000F3357" w:rsidRDefault="00F609A0">
      <w:pPr>
        <w:ind w:firstLine="708"/>
        <w:jc w:val="both"/>
        <w:rPr>
          <w:sz w:val="28"/>
        </w:rPr>
      </w:pPr>
      <w:r>
        <w:rPr>
          <w:sz w:val="28"/>
        </w:rPr>
        <w:t>18) установление порядка предоставления субсидий муниципальным бюджетным и муниципальным автономным учреждениям Северного муниципального округа Новосибирской области на финансовое обеспечение выполнения ими муниципального задания;</w:t>
      </w:r>
    </w:p>
    <w:p w:rsidR="000F3357" w:rsidRDefault="00F609A0">
      <w:pPr>
        <w:ind w:firstLine="708"/>
        <w:jc w:val="both"/>
        <w:rPr>
          <w:sz w:val="28"/>
        </w:rPr>
      </w:pPr>
      <w:r>
        <w:rPr>
          <w:sz w:val="28"/>
        </w:rPr>
        <w:t>19) установление порядка определения объема и условий предоставления субсидий муниципальным бюджетным и муниципальным автономным учреждениям Северного муниципального округа Новосибирской области на иные цели;</w:t>
      </w:r>
    </w:p>
    <w:p w:rsidR="000F3357" w:rsidRDefault="00F609A0">
      <w:pPr>
        <w:ind w:firstLine="708"/>
        <w:jc w:val="both"/>
        <w:rPr>
          <w:sz w:val="28"/>
        </w:rPr>
      </w:pPr>
      <w:proofErr w:type="gramStart"/>
      <w:r>
        <w:rPr>
          <w:sz w:val="28"/>
        </w:rPr>
        <w:t xml:space="preserve">20) установление порядка принятия решений о предоставлении из бюджета муниципального округа субсидий муниципальным бюджетным и муниципальным автономным учреждениям, </w:t>
      </w:r>
      <w:r>
        <w:rPr>
          <w:sz w:val="28"/>
          <w:highlight w:val="white"/>
        </w:rPr>
        <w:t>муниципальным унитарным предприятиям</w:t>
      </w:r>
      <w:r>
        <w:rPr>
          <w:sz w:val="28"/>
        </w:rPr>
        <w:t xml:space="preserve"> Северного муниципального округа Новосибирской области на осуществление указанными учреждениями и предприятиями капитальных вложений в объекты капитального строительства муниципальной собственности Северного муниципального округа Новосибирской области или приобретение объектов недвижимого имущества в муниципальную собственность Северного муниципального округа Новосибирской области и предоставления</w:t>
      </w:r>
      <w:proofErr w:type="gramEnd"/>
      <w:r>
        <w:rPr>
          <w:sz w:val="28"/>
        </w:rPr>
        <w:t xml:space="preserve"> указанных субсидий;</w:t>
      </w:r>
    </w:p>
    <w:p w:rsidR="000F3357" w:rsidRDefault="00F609A0">
      <w:pPr>
        <w:ind w:firstLine="708"/>
        <w:jc w:val="both"/>
        <w:rPr>
          <w:sz w:val="28"/>
        </w:rPr>
      </w:pPr>
      <w:proofErr w:type="gramStart"/>
      <w:r>
        <w:rPr>
          <w:sz w:val="28"/>
        </w:rPr>
        <w:t>21) принятие решений о предоставлении права получателям средств бюджета муниципального округа заключать соглашения с муниципальными бюджетными и муниципальными автономными учреждениями, муниципальными унитарными предприятиями Северного муниципального округа Новосибирской области о предоставлении субсидий на осуществление указанными учреждениями и предприятиями капитальных вложений в объекты капитального строительства муниципальной собственности Северного муниципального округа Новосибирской области или приобретение объектов недвижимого имущества в муниципальную собственность Северного муниципального</w:t>
      </w:r>
      <w:proofErr w:type="gramEnd"/>
      <w:r>
        <w:rPr>
          <w:sz w:val="28"/>
        </w:rPr>
        <w:t xml:space="preserve"> округа Новосибирской области на срок реализации соответствующих решений, превышающий срок действия утвержденных получателю средств бюджета муниципального округа лимитов бюджетных обязательств на предоставление указанных субсидий, а также установление порядка принятия таких решений;</w:t>
      </w:r>
    </w:p>
    <w:p w:rsidR="000F3357" w:rsidRDefault="00F609A0">
      <w:pPr>
        <w:ind w:firstLine="708"/>
        <w:jc w:val="both"/>
        <w:rPr>
          <w:sz w:val="28"/>
        </w:rPr>
      </w:pPr>
      <w:r>
        <w:rPr>
          <w:sz w:val="28"/>
        </w:rPr>
        <w:t>22) установление порядка определения объема и предоставления субсидий некоммерческим организациям, не являющимся муниципальными учреждениями Северного муниципального округа Новосибирской области;</w:t>
      </w:r>
    </w:p>
    <w:p w:rsidR="000F3357" w:rsidRDefault="00F609A0">
      <w:pPr>
        <w:ind w:firstLine="708"/>
        <w:jc w:val="both"/>
        <w:rPr>
          <w:sz w:val="28"/>
        </w:rPr>
      </w:pPr>
      <w:r>
        <w:rPr>
          <w:sz w:val="28"/>
        </w:rPr>
        <w:t>23) установление порядка финансового обеспечения выполнения муниципальных заданий на оказание муниципальных услуг (выполнение работ) муниципальными учреждениями Северного муниципального округа Новосибирской области за счет средств бюджета муниципального округа;</w:t>
      </w:r>
    </w:p>
    <w:p w:rsidR="000F3357" w:rsidRDefault="00F609A0">
      <w:pPr>
        <w:ind w:firstLine="708"/>
        <w:jc w:val="both"/>
        <w:rPr>
          <w:sz w:val="28"/>
        </w:rPr>
      </w:pPr>
      <w:r>
        <w:rPr>
          <w:sz w:val="28"/>
        </w:rPr>
        <w:t>24) представление в Совет депутатов Северного муниципального округа Новосибирской области отчета и иной бюджетной отчетности об исполнении бюджета муниципального округа;</w:t>
      </w:r>
    </w:p>
    <w:p w:rsidR="000F3357" w:rsidRDefault="00F609A0">
      <w:pPr>
        <w:ind w:firstLine="708"/>
        <w:jc w:val="both"/>
        <w:rPr>
          <w:sz w:val="28"/>
        </w:rPr>
      </w:pPr>
      <w:r>
        <w:rPr>
          <w:sz w:val="28"/>
        </w:rPr>
        <w:lastRenderedPageBreak/>
        <w:t>25) утверждение отчета об исполнении бюджета муниципального округа за первый квартал, полугодие, девять месяцев текущего финансового года;</w:t>
      </w:r>
    </w:p>
    <w:p w:rsidR="000F3357" w:rsidRDefault="00F609A0">
      <w:pPr>
        <w:ind w:firstLine="708"/>
        <w:jc w:val="both"/>
        <w:rPr>
          <w:sz w:val="28"/>
        </w:rPr>
      </w:pPr>
      <w:r>
        <w:rPr>
          <w:sz w:val="28"/>
        </w:rPr>
        <w:t>26) установление порядка принятия решения о подготовке и реализации бюджетных инвестиций в объекты муниципальной собственности Северного муниципального округа Новосибирской области;</w:t>
      </w:r>
    </w:p>
    <w:p w:rsidR="000F3357" w:rsidRDefault="00F609A0">
      <w:pPr>
        <w:ind w:firstLine="708"/>
        <w:jc w:val="both"/>
        <w:rPr>
          <w:sz w:val="28"/>
        </w:rPr>
      </w:pPr>
      <w:r>
        <w:rPr>
          <w:sz w:val="28"/>
        </w:rPr>
        <w:t>27) установление порядка осуществления бюджетных инвестиций в форме капитальных вложений в объекты муниципальной собственности Северного муниципального округа Новосибирской области и принятия решений о подготовке и реализации бюджетных инвестиций в указанные объекты;</w:t>
      </w:r>
    </w:p>
    <w:p w:rsidR="000F3357" w:rsidRDefault="00F609A0">
      <w:pPr>
        <w:ind w:firstLine="708"/>
        <w:jc w:val="both"/>
        <w:rPr>
          <w:sz w:val="28"/>
        </w:rPr>
      </w:pPr>
      <w:r>
        <w:rPr>
          <w:sz w:val="28"/>
        </w:rPr>
        <w:t>28) обеспечение опубликования ежеквартальных сведений о ходе исполнения бюджета муниципального округа;</w:t>
      </w:r>
    </w:p>
    <w:p w:rsidR="000F3357" w:rsidRDefault="00F609A0">
      <w:pPr>
        <w:ind w:firstLine="708"/>
        <w:jc w:val="both"/>
        <w:rPr>
          <w:sz w:val="28"/>
        </w:rPr>
      </w:pPr>
      <w:r>
        <w:rPr>
          <w:sz w:val="28"/>
        </w:rPr>
        <w:t>29) установление порядка проведения реструктуризации обязательств (задолженности) по бюджетному кредиту;</w:t>
      </w:r>
    </w:p>
    <w:p w:rsidR="000F3357" w:rsidRDefault="00F609A0">
      <w:pPr>
        <w:ind w:firstLine="708"/>
        <w:jc w:val="both"/>
        <w:rPr>
          <w:sz w:val="28"/>
        </w:rPr>
      </w:pPr>
      <w:proofErr w:type="gramStart"/>
      <w:r>
        <w:rPr>
          <w:sz w:val="28"/>
        </w:rPr>
        <w:t>30) принятие решений о заключении от имени Северного муниципального округа Новосибирской области муниципальных контрактов, предметами которых являются выполнение работ, оказание услуг, деятельность производственного цикла выполнения, оказание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Северного муниципального округа Новосибирской области о подготовке и реализации бюджетных инвестиций в объекты муниципальной собственности Северного муниципального</w:t>
      </w:r>
      <w:proofErr w:type="gramEnd"/>
      <w:r>
        <w:rPr>
          <w:sz w:val="28"/>
        </w:rPr>
        <w:t xml:space="preserve"> округа Новосибирской области, на срок реализации указанных решений;</w:t>
      </w:r>
    </w:p>
    <w:p w:rsidR="000F3357" w:rsidRDefault="00F609A0">
      <w:pPr>
        <w:ind w:firstLine="708"/>
        <w:jc w:val="both"/>
        <w:rPr>
          <w:sz w:val="28"/>
        </w:rPr>
      </w:pPr>
      <w:r>
        <w:rPr>
          <w:sz w:val="28"/>
        </w:rPr>
        <w:t>31) установление случаев заключения от имени Северного муниципального округа Новосибирской области муниципальных контрактов, предусмотренных абзацем третьим части 3 статьи 72 Бюджетного кодекса Российской Федерации, а также пределов средств и сроков, на которые заключаются указанные контракты;</w:t>
      </w:r>
    </w:p>
    <w:p w:rsidR="000F3357" w:rsidRDefault="00F609A0">
      <w:pPr>
        <w:ind w:firstLine="708"/>
        <w:jc w:val="both"/>
        <w:rPr>
          <w:sz w:val="28"/>
        </w:rPr>
      </w:pPr>
      <w:r>
        <w:rPr>
          <w:sz w:val="28"/>
        </w:rPr>
        <w:t>32) принятие решений о заключении от имени Северного муниципального округа Новосибирской области муниципальных контрактов, предусмотренных абзацем третьим части 3 статьи 72 Бюджетного кодекса Российской Федерации, а также определение порядка принятия указанных решений;</w:t>
      </w:r>
    </w:p>
    <w:p w:rsidR="000F3357" w:rsidRDefault="00F609A0">
      <w:pPr>
        <w:ind w:firstLine="708"/>
        <w:jc w:val="both"/>
        <w:rPr>
          <w:sz w:val="28"/>
        </w:rPr>
      </w:pPr>
      <w:proofErr w:type="gramStart"/>
      <w:r>
        <w:rPr>
          <w:sz w:val="28"/>
        </w:rPr>
        <w:t>33) принятие решений о заключении муниципальных контрактов от имени Северного муниципального округа Новосибирской области предметом которых является поставка товаров на срок, превышающий срок действия утвержденных лимитов бюджетных обязательств, предусматривающих встречные обязательства, не связанные с предметом их исполнения, в пределах средств, предусмотренных на соответствующие цели муниципальными программами Северного муниципального округа Новосибирской области, а также определение порядка принятия указанных решений;</w:t>
      </w:r>
      <w:proofErr w:type="gramEnd"/>
    </w:p>
    <w:p w:rsidR="000F3357" w:rsidRDefault="00F609A0">
      <w:pPr>
        <w:ind w:firstLine="708"/>
        <w:jc w:val="both"/>
        <w:rPr>
          <w:sz w:val="28"/>
        </w:rPr>
      </w:pPr>
      <w:proofErr w:type="gramStart"/>
      <w:r>
        <w:rPr>
          <w:sz w:val="28"/>
        </w:rPr>
        <w:t>34) определение порядка принятия решений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находящиеся в собственности указанных юридических лиц, и (или) на приобретение ими объектов недвижимого имущества либо в целях предоставления взноса в уставные (складочные) капиталы дочерних обществ указанных юридических лиц на осуществление капитальных вложений в объекты капитального строительства, находящиеся</w:t>
      </w:r>
      <w:proofErr w:type="gramEnd"/>
      <w:r>
        <w:rPr>
          <w:sz w:val="28"/>
        </w:rPr>
        <w:t xml:space="preserve"> в </w:t>
      </w:r>
      <w:r>
        <w:rPr>
          <w:sz w:val="28"/>
        </w:rPr>
        <w:lastRenderedPageBreak/>
        <w:t>собственности таких дочерних обществ, и (или) на приобретение такими дочерними обществами объектов недвижимого имущества за счет средств бюджета муниципального округа;</w:t>
      </w:r>
    </w:p>
    <w:p w:rsidR="000F3357" w:rsidRDefault="00F609A0">
      <w:pPr>
        <w:ind w:firstLine="708"/>
        <w:jc w:val="both"/>
        <w:rPr>
          <w:sz w:val="28"/>
        </w:rPr>
      </w:pPr>
      <w:proofErr w:type="gramStart"/>
      <w:r>
        <w:rPr>
          <w:sz w:val="28"/>
        </w:rPr>
        <w:t>35) установление условий передачи органами местного самоуправления Северного муниципального округа Новосибирской области, являющимися муниципальными заказчиками, полномочий муниципального заказчика по заключению и исполнению от имени Северного муниципального округа Новосибирской области муниципальных контрактов от лица указанных органов при осуществлении бюджетных инвестиций в объекты муниципальной собственности (за исключением полномочий, связанных с введением в установленном порядке в эксплуатацию объектов муниципальной собственности Северного муниципального округа</w:t>
      </w:r>
      <w:proofErr w:type="gramEnd"/>
      <w:r>
        <w:rPr>
          <w:sz w:val="28"/>
        </w:rPr>
        <w:t xml:space="preserve"> </w:t>
      </w:r>
      <w:proofErr w:type="gramStart"/>
      <w:r>
        <w:rPr>
          <w:sz w:val="28"/>
        </w:rPr>
        <w:t>Новосибирской области) муниципальным бюджетным и муниципальным автономным учреждениям, в отношении которых указанные органы осуществляют функции и полномочия учредителей, или муниципальным унитарным предприятиям, в отношении которых указанные органы осуществляют права собственника муниципального имущества Северного муниципального округа Новосибирской области, и порядка заключения соглашений о передаче таких полномочий;</w:t>
      </w:r>
      <w:proofErr w:type="gramEnd"/>
    </w:p>
    <w:p w:rsidR="000F3357" w:rsidRDefault="00F609A0">
      <w:pPr>
        <w:ind w:firstLine="708"/>
        <w:jc w:val="both"/>
        <w:rPr>
          <w:sz w:val="28"/>
        </w:rPr>
      </w:pPr>
      <w:r>
        <w:rPr>
          <w:sz w:val="28"/>
        </w:rPr>
        <w:t>36) установление требований к договорам, заключенным в связи с предоставлением бюджетных инвестиций юридическим лицам, не являющимся муниципальными учреждениями и муниципальными унитарными предприятиями, за счет средств бюджета муниципального округа;</w:t>
      </w:r>
    </w:p>
    <w:p w:rsidR="000F3357" w:rsidRDefault="00F609A0">
      <w:pPr>
        <w:ind w:firstLine="708"/>
        <w:jc w:val="both"/>
        <w:rPr>
          <w:sz w:val="28"/>
        </w:rPr>
      </w:pPr>
      <w:r>
        <w:rPr>
          <w:sz w:val="28"/>
        </w:rPr>
        <w:t xml:space="preserve">37) установление порядка формирования и ведения </w:t>
      </w:r>
      <w:proofErr w:type="gramStart"/>
      <w:r>
        <w:rPr>
          <w:sz w:val="28"/>
        </w:rPr>
        <w:t>реестра источников доходов бюджета муниципального округа</w:t>
      </w:r>
      <w:proofErr w:type="gramEnd"/>
      <w:r>
        <w:rPr>
          <w:sz w:val="28"/>
        </w:rPr>
        <w:t>;</w:t>
      </w:r>
    </w:p>
    <w:p w:rsidR="000F3357" w:rsidRDefault="00F609A0">
      <w:pPr>
        <w:ind w:firstLine="708"/>
        <w:jc w:val="both"/>
        <w:rPr>
          <w:sz w:val="28"/>
        </w:rPr>
      </w:pPr>
      <w:r>
        <w:rPr>
          <w:sz w:val="28"/>
        </w:rPr>
        <w:t xml:space="preserve">38) установление </w:t>
      </w:r>
      <w:proofErr w:type="gramStart"/>
      <w:r>
        <w:rPr>
          <w:sz w:val="28"/>
        </w:rPr>
        <w:t>порядка формирования перечня налоговых расходов Северного муниципального округа Новосибирской области</w:t>
      </w:r>
      <w:proofErr w:type="gramEnd"/>
      <w:r>
        <w:rPr>
          <w:sz w:val="28"/>
        </w:rPr>
        <w:t>;</w:t>
      </w:r>
    </w:p>
    <w:p w:rsidR="000F3357" w:rsidRDefault="00F609A0">
      <w:pPr>
        <w:ind w:firstLine="708"/>
        <w:jc w:val="both"/>
        <w:rPr>
          <w:sz w:val="28"/>
        </w:rPr>
      </w:pPr>
      <w:r>
        <w:rPr>
          <w:sz w:val="28"/>
        </w:rPr>
        <w:t xml:space="preserve">39) установление </w:t>
      </w:r>
      <w:proofErr w:type="gramStart"/>
      <w:r>
        <w:rPr>
          <w:sz w:val="28"/>
        </w:rPr>
        <w:t>порядка осуществления оценки налоговых расходов Северного муниципального округа Новосибирской области</w:t>
      </w:r>
      <w:proofErr w:type="gramEnd"/>
      <w:r>
        <w:rPr>
          <w:sz w:val="28"/>
        </w:rPr>
        <w:t>;</w:t>
      </w:r>
    </w:p>
    <w:p w:rsidR="000F3357" w:rsidRDefault="00F609A0">
      <w:pPr>
        <w:ind w:firstLine="708"/>
        <w:jc w:val="both"/>
        <w:rPr>
          <w:sz w:val="28"/>
        </w:rPr>
      </w:pPr>
      <w:r>
        <w:rPr>
          <w:sz w:val="28"/>
        </w:rPr>
        <w:t xml:space="preserve">40) установление порядка возврата в бюджет муниципального округа не использованных в текущем финансовом году остатков субсидий муниципальными бюджетными и муниципальными автономными учреждениями Северного муниципального округа Новосибирской области на финансовое обеспечение выполнения ими муниципального задания в объеме, соответствующем не </w:t>
      </w:r>
      <w:proofErr w:type="gramStart"/>
      <w:r>
        <w:rPr>
          <w:sz w:val="28"/>
        </w:rPr>
        <w:t>достигнутым</w:t>
      </w:r>
      <w:proofErr w:type="gramEnd"/>
      <w:r>
        <w:rPr>
          <w:sz w:val="28"/>
        </w:rPr>
        <w:t xml:space="preserve"> указанными учреждениями показателей муниципального задания;</w:t>
      </w:r>
    </w:p>
    <w:p w:rsidR="000F3357" w:rsidRDefault="00F609A0">
      <w:pPr>
        <w:ind w:firstLine="708"/>
        <w:jc w:val="both"/>
        <w:rPr>
          <w:sz w:val="28"/>
        </w:rPr>
      </w:pPr>
      <w:r>
        <w:rPr>
          <w:sz w:val="28"/>
        </w:rPr>
        <w:t>41) осуществление муниципальных заимствований;</w:t>
      </w:r>
    </w:p>
    <w:p w:rsidR="000F3357" w:rsidRDefault="00F609A0">
      <w:pPr>
        <w:ind w:firstLine="708"/>
        <w:jc w:val="both"/>
        <w:rPr>
          <w:sz w:val="28"/>
        </w:rPr>
      </w:pPr>
      <w:r>
        <w:rPr>
          <w:sz w:val="28"/>
        </w:rPr>
        <w:t>42) управление муниципальным долгом в соответствии с уставом Северного муниципального округа Новосибирской области;</w:t>
      </w:r>
    </w:p>
    <w:p w:rsidR="000F3357" w:rsidRDefault="00F609A0">
      <w:pPr>
        <w:ind w:firstLine="708"/>
        <w:jc w:val="both"/>
        <w:rPr>
          <w:sz w:val="28"/>
        </w:rPr>
      </w:pPr>
      <w:r>
        <w:rPr>
          <w:sz w:val="28"/>
        </w:rPr>
        <w:t xml:space="preserve">43) утверждение основных направлений бюджетной </w:t>
      </w:r>
      <w:proofErr w:type="gramStart"/>
      <w:r>
        <w:rPr>
          <w:sz w:val="28"/>
        </w:rPr>
        <w:t>политики</w:t>
      </w:r>
      <w:proofErr w:type="gramEnd"/>
      <w:r>
        <w:rPr>
          <w:sz w:val="28"/>
        </w:rPr>
        <w:t xml:space="preserve"> на очередной финансовый год;</w:t>
      </w:r>
    </w:p>
    <w:p w:rsidR="000F3357" w:rsidRDefault="00F609A0">
      <w:pPr>
        <w:ind w:firstLine="708"/>
        <w:jc w:val="both"/>
        <w:rPr>
          <w:sz w:val="28"/>
        </w:rPr>
      </w:pPr>
      <w:r>
        <w:rPr>
          <w:sz w:val="28"/>
        </w:rPr>
        <w:t>44) установление порядка составления и ведения сводной бюджетной росписи бюджета муниципального округа, бюджетных росписей главных распорядителей (распорядителей) бюджетных средств, главных администраторов источников финансирования дефицита бюджета муниципального округа, а также утверждение (изменения), доведения (отзыва) лимитов бюджетных обязатель</w:t>
      </w:r>
      <w:proofErr w:type="gramStart"/>
      <w:r>
        <w:rPr>
          <w:sz w:val="28"/>
        </w:rPr>
        <w:t>ств пр</w:t>
      </w:r>
      <w:proofErr w:type="gramEnd"/>
      <w:r>
        <w:rPr>
          <w:sz w:val="28"/>
        </w:rPr>
        <w:t>и организации исполнения бюджета муниципального округа;</w:t>
      </w:r>
    </w:p>
    <w:p w:rsidR="000F3357" w:rsidRDefault="00F609A0">
      <w:pPr>
        <w:ind w:firstLine="708"/>
        <w:jc w:val="both"/>
        <w:rPr>
          <w:sz w:val="28"/>
        </w:rPr>
      </w:pPr>
      <w:r>
        <w:rPr>
          <w:sz w:val="28"/>
        </w:rPr>
        <w:lastRenderedPageBreak/>
        <w:t>45) установление порядка составления и ведения кассового плана бюджета муниципального округа;</w:t>
      </w:r>
    </w:p>
    <w:p w:rsidR="000F3357" w:rsidRDefault="00F609A0">
      <w:pPr>
        <w:ind w:firstLine="708"/>
        <w:jc w:val="both"/>
        <w:rPr>
          <w:sz w:val="28"/>
        </w:rPr>
      </w:pPr>
      <w:r>
        <w:rPr>
          <w:sz w:val="28"/>
        </w:rPr>
        <w:t>46) установление, детализация и определение порядка применения бюджетной классификации Российской Федерации в части, относящейся к бюджету муниципального округа;</w:t>
      </w:r>
    </w:p>
    <w:p w:rsidR="000F3357" w:rsidRDefault="00F609A0">
      <w:pPr>
        <w:ind w:firstLine="708"/>
        <w:jc w:val="both"/>
        <w:rPr>
          <w:sz w:val="28"/>
        </w:rPr>
      </w:pPr>
      <w:r>
        <w:rPr>
          <w:sz w:val="28"/>
        </w:rPr>
        <w:t>47) утверждение перечня кодов подвидов по видам доходов, главными администраторами которых являются органы местного самоуправления Северного муниципального округа Новосибирской области и (или) находящиеся в их ведении казенные учреждения;</w:t>
      </w:r>
    </w:p>
    <w:p w:rsidR="000F3357" w:rsidRDefault="00F609A0">
      <w:pPr>
        <w:ind w:firstLine="708"/>
        <w:jc w:val="both"/>
        <w:rPr>
          <w:sz w:val="28"/>
        </w:rPr>
      </w:pPr>
      <w:proofErr w:type="gramStart"/>
      <w:r>
        <w:rPr>
          <w:sz w:val="28"/>
        </w:rPr>
        <w:t>48) утверждение типовых форм договоров (соглашений) о предоставлении из бюджета муниципального округа субсидий (за исключением субсидий муниципальным учреждениям), в том числе грантов в форме субсидий юридическим лицам, индивидуальным предпринимателям, а также физическим лицам-производителям товаров, работ, услуг, а также дополнительных соглашений к указанным договорам (соглашениям), предусматривающим внесение в них изменений или их расторжение;</w:t>
      </w:r>
      <w:proofErr w:type="gramEnd"/>
    </w:p>
    <w:p w:rsidR="000F3357" w:rsidRDefault="00F609A0">
      <w:pPr>
        <w:ind w:firstLine="708"/>
        <w:jc w:val="both"/>
        <w:rPr>
          <w:sz w:val="28"/>
        </w:rPr>
      </w:pPr>
      <w:proofErr w:type="gramStart"/>
      <w:r>
        <w:rPr>
          <w:sz w:val="28"/>
        </w:rPr>
        <w:t>49) утверждение типовых форм договоров (соглашений) о предоставлении из бюджета муниципального округа субсидий (кроме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в том числе грантов в форме субсидий некоммерческим организациям, не являющимся казенными учреждениями, а также дополнительных соглашений к указанным договорам (соглашениям), предусматривающим внесение в них изменений или</w:t>
      </w:r>
      <w:proofErr w:type="gramEnd"/>
      <w:r>
        <w:rPr>
          <w:sz w:val="28"/>
        </w:rPr>
        <w:t xml:space="preserve"> их расторжение;</w:t>
      </w:r>
    </w:p>
    <w:p w:rsidR="000F3357" w:rsidRDefault="00F609A0">
      <w:pPr>
        <w:ind w:firstLine="708"/>
        <w:jc w:val="both"/>
        <w:rPr>
          <w:sz w:val="28"/>
          <w:highlight w:val="white"/>
        </w:rPr>
      </w:pPr>
      <w:r>
        <w:rPr>
          <w:sz w:val="28"/>
          <w:highlight w:val="white"/>
        </w:rPr>
        <w:t>50) распределяет бюджетные ассигнования, лимиты бюджетных обязательств по получателям бюджетных средств и исполняет соответствующую часть бюджета;</w:t>
      </w:r>
    </w:p>
    <w:p w:rsidR="000F3357" w:rsidRDefault="00F609A0">
      <w:pPr>
        <w:ind w:firstLine="708"/>
        <w:jc w:val="both"/>
        <w:rPr>
          <w:sz w:val="28"/>
        </w:rPr>
      </w:pPr>
      <w:r>
        <w:rPr>
          <w:sz w:val="28"/>
        </w:rPr>
        <w:t>51) осуществление иных полномочий в соответствии с законодательством Российской Федерации, законодательством Новосибирской области, правовыми актами Совета депутатов муниципального округа;</w:t>
      </w:r>
    </w:p>
    <w:p w:rsidR="000F3357" w:rsidRDefault="000F3357">
      <w:pPr>
        <w:jc w:val="both"/>
        <w:rPr>
          <w:sz w:val="28"/>
        </w:rPr>
      </w:pPr>
    </w:p>
    <w:p w:rsidR="000F3357" w:rsidRDefault="00F609A0">
      <w:pPr>
        <w:jc w:val="center"/>
        <w:rPr>
          <w:b/>
          <w:sz w:val="28"/>
        </w:rPr>
      </w:pPr>
      <w:r>
        <w:rPr>
          <w:b/>
          <w:sz w:val="28"/>
        </w:rPr>
        <w:t>Статья 7. Бюджетные полномочия финансового органа</w:t>
      </w:r>
    </w:p>
    <w:p w:rsidR="000F3357" w:rsidRDefault="000F3357">
      <w:pPr>
        <w:jc w:val="both"/>
        <w:rPr>
          <w:sz w:val="28"/>
        </w:rPr>
      </w:pPr>
    </w:p>
    <w:p w:rsidR="000F3357" w:rsidRDefault="00F609A0">
      <w:pPr>
        <w:ind w:firstLine="708"/>
        <w:jc w:val="both"/>
        <w:rPr>
          <w:sz w:val="28"/>
          <w:szCs w:val="28"/>
        </w:rPr>
      </w:pPr>
      <w:r>
        <w:rPr>
          <w:sz w:val="28"/>
        </w:rPr>
        <w:t>1. Бюджетные полномочия финансового органа исполняются администрацией Северного муниципального округа Новосибирской области.</w:t>
      </w:r>
    </w:p>
    <w:p w:rsidR="000F3357" w:rsidRDefault="00F609A0">
      <w:pPr>
        <w:ind w:firstLine="708"/>
        <w:jc w:val="both"/>
        <w:rPr>
          <w:sz w:val="28"/>
          <w:szCs w:val="28"/>
        </w:rPr>
      </w:pPr>
      <w:r>
        <w:rPr>
          <w:sz w:val="28"/>
        </w:rPr>
        <w:t>2. К бюджетным полномочиям финансового органа относятся:</w:t>
      </w:r>
    </w:p>
    <w:p w:rsidR="000F3357" w:rsidRDefault="00F609A0">
      <w:pPr>
        <w:ind w:firstLine="708"/>
        <w:jc w:val="both"/>
        <w:rPr>
          <w:sz w:val="28"/>
        </w:rPr>
      </w:pPr>
      <w:r>
        <w:rPr>
          <w:sz w:val="28"/>
        </w:rPr>
        <w:t>1) разработка основных направлений бюджетной, налоговой и долговой политики Северного муниципального округа Новосибирской области;</w:t>
      </w:r>
    </w:p>
    <w:p w:rsidR="000F3357" w:rsidRDefault="00F609A0">
      <w:pPr>
        <w:ind w:firstLine="708"/>
        <w:jc w:val="both"/>
        <w:rPr>
          <w:sz w:val="28"/>
        </w:rPr>
      </w:pPr>
      <w:r>
        <w:rPr>
          <w:sz w:val="28"/>
        </w:rPr>
        <w:t>2) составление проекта бюджета муниципального округа;</w:t>
      </w:r>
    </w:p>
    <w:p w:rsidR="000F3357" w:rsidRDefault="00F609A0">
      <w:pPr>
        <w:ind w:firstLine="708"/>
        <w:jc w:val="both"/>
        <w:rPr>
          <w:sz w:val="28"/>
        </w:rPr>
      </w:pPr>
      <w:r>
        <w:rPr>
          <w:sz w:val="28"/>
        </w:rPr>
        <w:t>3) разработка прогноза основных характеристик бюджета муниципального округа на очередной финансовый год и плановый период;</w:t>
      </w:r>
    </w:p>
    <w:p w:rsidR="000F3357" w:rsidRDefault="00F609A0">
      <w:pPr>
        <w:ind w:firstLine="708"/>
        <w:jc w:val="both"/>
        <w:rPr>
          <w:sz w:val="28"/>
        </w:rPr>
      </w:pPr>
      <w:r>
        <w:rPr>
          <w:sz w:val="28"/>
        </w:rPr>
        <w:t>4) получение от органов местного самоуправления Северного муниципального округа Новосибирской области, а также иных органов и юридических лиц сведений, необходимых для составления проекта бюджета муниципального округа, отчетов об исполнении бюджета муниципального округа;</w:t>
      </w:r>
    </w:p>
    <w:p w:rsidR="000F3357" w:rsidRDefault="00F609A0">
      <w:pPr>
        <w:ind w:firstLine="708"/>
        <w:jc w:val="both"/>
        <w:rPr>
          <w:sz w:val="28"/>
        </w:rPr>
      </w:pPr>
      <w:r>
        <w:rPr>
          <w:sz w:val="28"/>
        </w:rPr>
        <w:lastRenderedPageBreak/>
        <w:t>5) управление средствами на едином счете бюджета муниципального округа;</w:t>
      </w:r>
    </w:p>
    <w:p w:rsidR="000F3357" w:rsidRDefault="00F609A0">
      <w:pPr>
        <w:ind w:firstLine="708"/>
        <w:jc w:val="both"/>
        <w:rPr>
          <w:sz w:val="28"/>
        </w:rPr>
      </w:pPr>
      <w:r>
        <w:rPr>
          <w:sz w:val="28"/>
        </w:rPr>
        <w:t>6) установление порядка открытия и ведение лицевых счетов главных распорядителей, распорядителей и получателей средств бюджета муниципального округа, лицевых счетов бюджетных и автономных учреждений Северного муниципального округа Новосибирской области, открываемых в финансовом органе;</w:t>
      </w:r>
    </w:p>
    <w:p w:rsidR="000F3357" w:rsidRDefault="00F609A0">
      <w:pPr>
        <w:ind w:firstLine="708"/>
        <w:jc w:val="both"/>
        <w:rPr>
          <w:sz w:val="28"/>
        </w:rPr>
      </w:pPr>
      <w:r>
        <w:rPr>
          <w:sz w:val="28"/>
        </w:rPr>
        <w:t>7) ведение реестра расходных обязательств Северного муниципального округа Новосибирской области в порядке, установленном администрацией муниципального округа;</w:t>
      </w:r>
    </w:p>
    <w:p w:rsidR="000F3357" w:rsidRDefault="00F609A0">
      <w:pPr>
        <w:ind w:firstLine="708"/>
        <w:jc w:val="both"/>
        <w:rPr>
          <w:sz w:val="28"/>
        </w:rPr>
      </w:pPr>
      <w:r>
        <w:rPr>
          <w:sz w:val="28"/>
        </w:rPr>
        <w:t>8) представление Северного муниципального округа Новосибирской области в отношениях с федеральными и областными органами государственной власти по вопросам совершенствования бюджетного законодательства и межбюджетных отношений;</w:t>
      </w:r>
    </w:p>
    <w:p w:rsidR="000F3357" w:rsidRDefault="00F609A0">
      <w:pPr>
        <w:ind w:firstLine="708"/>
        <w:jc w:val="both"/>
        <w:rPr>
          <w:sz w:val="28"/>
        </w:rPr>
      </w:pPr>
      <w:r>
        <w:rPr>
          <w:sz w:val="28"/>
        </w:rPr>
        <w:t>9) требование от главных распорядителей и получателей бюджетных сре</w:t>
      </w:r>
      <w:proofErr w:type="gramStart"/>
      <w:r>
        <w:rPr>
          <w:sz w:val="28"/>
        </w:rPr>
        <w:t>дств пр</w:t>
      </w:r>
      <w:proofErr w:type="gramEnd"/>
      <w:r>
        <w:rPr>
          <w:sz w:val="28"/>
        </w:rPr>
        <w:t>едставления отчетов об использовании средств бюджета муниципального округа и иных сведений, связанных с получением, перечислением, зачислением и использованием средств бюджета муниципального округа;</w:t>
      </w:r>
    </w:p>
    <w:p w:rsidR="000F3357" w:rsidRDefault="00F609A0">
      <w:pPr>
        <w:ind w:firstLine="708"/>
        <w:jc w:val="both"/>
        <w:rPr>
          <w:sz w:val="28"/>
        </w:rPr>
      </w:pPr>
      <w:r>
        <w:rPr>
          <w:sz w:val="28"/>
        </w:rPr>
        <w:t>10) обеспечение предоставления бюджетных кредитов в пределах бюджетных ассигнований, утвержденных решением о бюджете муниципального округа, ведение реестра предоставленных бюджетных кредитов по получателям бюджетных кредитов;</w:t>
      </w:r>
    </w:p>
    <w:p w:rsidR="000F3357" w:rsidRDefault="00F609A0">
      <w:pPr>
        <w:ind w:firstLine="708"/>
        <w:jc w:val="both"/>
        <w:rPr>
          <w:sz w:val="28"/>
        </w:rPr>
      </w:pPr>
      <w:r>
        <w:rPr>
          <w:sz w:val="28"/>
        </w:rPr>
        <w:t>11) разработка программы муниципальных заимствований Северного муниципального округа Новосибирской области;</w:t>
      </w:r>
    </w:p>
    <w:p w:rsidR="000F3357" w:rsidRDefault="00F609A0">
      <w:pPr>
        <w:ind w:firstLine="708"/>
        <w:jc w:val="both"/>
        <w:rPr>
          <w:sz w:val="28"/>
        </w:rPr>
      </w:pPr>
      <w:r>
        <w:rPr>
          <w:sz w:val="28"/>
        </w:rPr>
        <w:t>12) разработка программы муниципальных гарантий Северного муниципального округа Новосибирской области;</w:t>
      </w:r>
    </w:p>
    <w:p w:rsidR="000F3357" w:rsidRDefault="00F609A0">
      <w:pPr>
        <w:ind w:firstLine="708"/>
        <w:jc w:val="both"/>
        <w:rPr>
          <w:sz w:val="28"/>
        </w:rPr>
      </w:pPr>
      <w:r>
        <w:rPr>
          <w:sz w:val="28"/>
        </w:rPr>
        <w:t>13) обеспечение соблюдения требований к условиям предоставления бюджетных кредитов юридическим лицам, установленных нормативными правовыми актами, регулирующими предоставления указанных бюджетных кредитов и договорами о предоставлении бюджетных кредитов;</w:t>
      </w:r>
    </w:p>
    <w:p w:rsidR="000F3357" w:rsidRDefault="00F609A0">
      <w:pPr>
        <w:ind w:firstLine="708"/>
        <w:jc w:val="both"/>
        <w:rPr>
          <w:sz w:val="28"/>
        </w:rPr>
      </w:pPr>
      <w:r>
        <w:rPr>
          <w:sz w:val="28"/>
        </w:rPr>
        <w:t>14) установление порядка осуществления оценки надежности (ликвидности) банковской гарантии, поручительства при принятии решения о предоставлении бюджетного кредита;</w:t>
      </w:r>
    </w:p>
    <w:p w:rsidR="000F3357" w:rsidRDefault="00F609A0">
      <w:pPr>
        <w:ind w:firstLine="708"/>
        <w:jc w:val="both"/>
        <w:rPr>
          <w:sz w:val="28"/>
        </w:rPr>
      </w:pPr>
      <w:r>
        <w:rPr>
          <w:sz w:val="28"/>
        </w:rPr>
        <w:t>15) принятие решений о применении бюджетных мер принуждения, решений об их изменении, их отмене или решений об отказе в применении бюджетных мер принуждения в случаях и порядке, установленных федеральным законодательством;</w:t>
      </w:r>
    </w:p>
    <w:p w:rsidR="000F3357" w:rsidRDefault="00F609A0">
      <w:pPr>
        <w:ind w:firstLine="708"/>
        <w:jc w:val="both"/>
        <w:rPr>
          <w:sz w:val="28"/>
        </w:rPr>
      </w:pPr>
      <w:r>
        <w:rPr>
          <w:sz w:val="28"/>
        </w:rPr>
        <w:t>16) исполнение решения о применении бюджетных мер принуждения, предусмотренных Бюджетным кодексом Российской Федерации, решения об изменении (отмене) указанного решения;</w:t>
      </w:r>
    </w:p>
    <w:p w:rsidR="000F3357" w:rsidRDefault="00F609A0">
      <w:pPr>
        <w:ind w:firstLine="708"/>
        <w:jc w:val="both"/>
        <w:rPr>
          <w:sz w:val="28"/>
        </w:rPr>
      </w:pPr>
      <w:r>
        <w:rPr>
          <w:sz w:val="28"/>
        </w:rPr>
        <w:t>17) установление порядка исполнения решений о применении бюджетных мер принуждения, решений об изменении (отмене) указанных решений;</w:t>
      </w:r>
    </w:p>
    <w:p w:rsidR="000F3357" w:rsidRDefault="00F609A0">
      <w:pPr>
        <w:ind w:firstLine="708"/>
        <w:jc w:val="both"/>
        <w:rPr>
          <w:sz w:val="28"/>
        </w:rPr>
      </w:pPr>
      <w:r>
        <w:rPr>
          <w:sz w:val="28"/>
        </w:rPr>
        <w:t xml:space="preserve">18) формирование и ведение </w:t>
      </w:r>
      <w:proofErr w:type="gramStart"/>
      <w:r>
        <w:rPr>
          <w:sz w:val="28"/>
        </w:rPr>
        <w:t>реестра источников доходов бюджета муниципального округа</w:t>
      </w:r>
      <w:proofErr w:type="gramEnd"/>
      <w:r>
        <w:rPr>
          <w:sz w:val="28"/>
        </w:rPr>
        <w:t>;</w:t>
      </w:r>
    </w:p>
    <w:p w:rsidR="000F3357" w:rsidRDefault="00F609A0">
      <w:pPr>
        <w:ind w:firstLine="708"/>
        <w:jc w:val="both"/>
        <w:rPr>
          <w:sz w:val="28"/>
        </w:rPr>
      </w:pPr>
      <w:r>
        <w:rPr>
          <w:sz w:val="28"/>
        </w:rPr>
        <w:lastRenderedPageBreak/>
        <w:t>19) принятие решений о списании сумм задолженности по бюджетным кредитам;</w:t>
      </w:r>
    </w:p>
    <w:p w:rsidR="000F3357" w:rsidRDefault="00F609A0">
      <w:pPr>
        <w:ind w:firstLine="708"/>
        <w:jc w:val="both"/>
        <w:rPr>
          <w:sz w:val="28"/>
        </w:rPr>
      </w:pPr>
      <w:r>
        <w:rPr>
          <w:sz w:val="28"/>
        </w:rPr>
        <w:t xml:space="preserve"> 20) представление в министерство финансов и налоговой политики Новосибирской </w:t>
      </w:r>
      <w:proofErr w:type="gramStart"/>
      <w:r>
        <w:rPr>
          <w:sz w:val="28"/>
        </w:rPr>
        <w:t>области реестра источников доходов бюджета муниципального округа</w:t>
      </w:r>
      <w:proofErr w:type="gramEnd"/>
      <w:r>
        <w:rPr>
          <w:sz w:val="28"/>
        </w:rPr>
        <w:t>;</w:t>
      </w:r>
    </w:p>
    <w:p w:rsidR="000F3357" w:rsidRDefault="00F609A0">
      <w:pPr>
        <w:ind w:firstLine="708"/>
        <w:jc w:val="both"/>
        <w:rPr>
          <w:sz w:val="28"/>
          <w:highlight w:val="white"/>
        </w:rPr>
      </w:pPr>
      <w:r>
        <w:rPr>
          <w:sz w:val="28"/>
          <w:highlight w:val="white"/>
        </w:rPr>
        <w:t>21) составляет, утверждает и ведет бюджетную роспись;</w:t>
      </w:r>
    </w:p>
    <w:p w:rsidR="000F3357" w:rsidRDefault="00F609A0">
      <w:pPr>
        <w:ind w:firstLine="708"/>
        <w:jc w:val="both"/>
        <w:rPr>
          <w:sz w:val="28"/>
        </w:rPr>
      </w:pPr>
      <w:r>
        <w:rPr>
          <w:sz w:val="28"/>
        </w:rPr>
        <w:t>22) осуществление иных полномочий в соответствии с законодательством Российской Федерации, законодательством Новосибирской области, муниципальными нормативными правовыми актами Северного муниципального округа Новосибирской области.</w:t>
      </w:r>
    </w:p>
    <w:p w:rsidR="000F3357" w:rsidRDefault="000F3357">
      <w:pPr>
        <w:ind w:firstLine="708"/>
        <w:jc w:val="both"/>
        <w:rPr>
          <w:sz w:val="28"/>
        </w:rPr>
      </w:pPr>
    </w:p>
    <w:p w:rsidR="000F3357" w:rsidRDefault="000F3357">
      <w:pPr>
        <w:jc w:val="both"/>
        <w:rPr>
          <w:sz w:val="28"/>
        </w:rPr>
      </w:pPr>
    </w:p>
    <w:p w:rsidR="000F3357" w:rsidRDefault="00F609A0">
      <w:pPr>
        <w:jc w:val="center"/>
        <w:rPr>
          <w:b/>
          <w:sz w:val="28"/>
        </w:rPr>
      </w:pPr>
      <w:r>
        <w:rPr>
          <w:b/>
          <w:sz w:val="28"/>
        </w:rPr>
        <w:t>Статья 8. Бюджетные полномочия контрольного органа</w:t>
      </w:r>
    </w:p>
    <w:p w:rsidR="000F3357" w:rsidRDefault="000F3357">
      <w:pPr>
        <w:jc w:val="both"/>
        <w:rPr>
          <w:sz w:val="28"/>
        </w:rPr>
      </w:pPr>
    </w:p>
    <w:p w:rsidR="000F3357" w:rsidRDefault="00F609A0">
      <w:pPr>
        <w:numPr>
          <w:ilvl w:val="0"/>
          <w:numId w:val="1"/>
        </w:numPr>
        <w:ind w:firstLine="708"/>
        <w:jc w:val="both"/>
        <w:rPr>
          <w:sz w:val="28"/>
        </w:rPr>
      </w:pPr>
      <w:r>
        <w:rPr>
          <w:sz w:val="28"/>
        </w:rPr>
        <w:t>Бюджетные полномочия контрольного органа исполняются:</w:t>
      </w:r>
    </w:p>
    <w:p w:rsidR="000F3357" w:rsidRDefault="00F609A0">
      <w:pPr>
        <w:jc w:val="both"/>
        <w:rPr>
          <w:sz w:val="28"/>
        </w:rPr>
      </w:pPr>
      <w:r>
        <w:rPr>
          <w:sz w:val="28"/>
        </w:rPr>
        <w:tab/>
        <w:t>- администрацией Северного муниципального округа Новосибирской области в сфере муниципального финансового контроля;</w:t>
      </w:r>
    </w:p>
    <w:p w:rsidR="000F3357" w:rsidRDefault="00F609A0">
      <w:pPr>
        <w:jc w:val="both"/>
        <w:rPr>
          <w:sz w:val="28"/>
        </w:rPr>
      </w:pPr>
      <w:r>
        <w:rPr>
          <w:sz w:val="28"/>
        </w:rPr>
        <w:tab/>
      </w:r>
      <w:r>
        <w:rPr>
          <w:sz w:val="28"/>
          <w:szCs w:val="28"/>
        </w:rPr>
        <w:t xml:space="preserve">- </w:t>
      </w:r>
      <w:r>
        <w:rPr>
          <w:sz w:val="28"/>
          <w:szCs w:val="28"/>
          <w:highlight w:val="white"/>
        </w:rPr>
        <w:t>конт</w:t>
      </w:r>
      <w:r>
        <w:rPr>
          <w:sz w:val="28"/>
          <w:highlight w:val="white"/>
        </w:rPr>
        <w:t xml:space="preserve">рольно-счетным органом </w:t>
      </w:r>
      <w:r>
        <w:rPr>
          <w:sz w:val="28"/>
        </w:rPr>
        <w:t>муниципального округа - в сфере внешнего финансового контроля.</w:t>
      </w:r>
    </w:p>
    <w:p w:rsidR="000F3357" w:rsidRDefault="00F609A0">
      <w:pPr>
        <w:ind w:firstLine="708"/>
        <w:jc w:val="both"/>
        <w:rPr>
          <w:sz w:val="28"/>
        </w:rPr>
      </w:pPr>
      <w:r>
        <w:rPr>
          <w:sz w:val="28"/>
        </w:rPr>
        <w:t xml:space="preserve">2. К органам муниципального финансового контроля относятся </w:t>
      </w:r>
      <w:r>
        <w:rPr>
          <w:sz w:val="28"/>
          <w:szCs w:val="28"/>
          <w:highlight w:val="white"/>
        </w:rPr>
        <w:t>конт</w:t>
      </w:r>
      <w:r>
        <w:rPr>
          <w:sz w:val="28"/>
          <w:highlight w:val="white"/>
        </w:rPr>
        <w:t xml:space="preserve">рольно-счетный орган </w:t>
      </w:r>
      <w:r>
        <w:rPr>
          <w:sz w:val="28"/>
        </w:rPr>
        <w:t xml:space="preserve"> Северного муниципального округа Новосибирской области, орган внутреннего муниципального финансового контроля, являющийся органом (должностным лицом) администрации муниципального округа.</w:t>
      </w:r>
    </w:p>
    <w:p w:rsidR="000F3357" w:rsidRDefault="00F609A0">
      <w:pPr>
        <w:ind w:firstLine="708"/>
        <w:jc w:val="both"/>
        <w:rPr>
          <w:sz w:val="28"/>
        </w:rPr>
      </w:pPr>
      <w:r>
        <w:rPr>
          <w:sz w:val="28"/>
        </w:rPr>
        <w:t xml:space="preserve">2.1. </w:t>
      </w:r>
      <w:r>
        <w:rPr>
          <w:sz w:val="28"/>
          <w:szCs w:val="28"/>
          <w:highlight w:val="white"/>
        </w:rPr>
        <w:t>конт</w:t>
      </w:r>
      <w:r>
        <w:rPr>
          <w:sz w:val="28"/>
          <w:highlight w:val="white"/>
        </w:rPr>
        <w:t xml:space="preserve">рольно-счетный орган </w:t>
      </w:r>
      <w:r>
        <w:rPr>
          <w:sz w:val="28"/>
        </w:rPr>
        <w:t>муниципального округа муниципального округа осуществляет следующие бюджетные полномочия:</w:t>
      </w:r>
    </w:p>
    <w:p w:rsidR="000F3357" w:rsidRDefault="00F609A0">
      <w:pPr>
        <w:ind w:firstLine="708"/>
        <w:jc w:val="both"/>
        <w:rPr>
          <w:sz w:val="28"/>
        </w:rPr>
      </w:pPr>
      <w:r>
        <w:rPr>
          <w:sz w:val="28"/>
        </w:rPr>
        <w:t xml:space="preserve">1) </w:t>
      </w:r>
      <w:proofErr w:type="gramStart"/>
      <w:r>
        <w:rPr>
          <w:sz w:val="28"/>
        </w:rPr>
        <w:t>контроль за</w:t>
      </w:r>
      <w:proofErr w:type="gramEnd"/>
      <w:r>
        <w:rPr>
          <w:sz w:val="28"/>
        </w:rPr>
        <w:t xml:space="preserve"> исполнением бюджета Северного муниципального округа;</w:t>
      </w:r>
    </w:p>
    <w:p w:rsidR="000F3357" w:rsidRDefault="00F609A0">
      <w:pPr>
        <w:ind w:firstLine="708"/>
        <w:jc w:val="both"/>
        <w:rPr>
          <w:sz w:val="28"/>
        </w:rPr>
      </w:pPr>
      <w:r>
        <w:rPr>
          <w:sz w:val="28"/>
        </w:rPr>
        <w:t>2) экспертиза проекта бюджета Северного муниципального округа;</w:t>
      </w:r>
    </w:p>
    <w:p w:rsidR="000F3357" w:rsidRDefault="00F609A0">
      <w:pPr>
        <w:ind w:firstLine="708"/>
        <w:jc w:val="both"/>
        <w:rPr>
          <w:sz w:val="28"/>
        </w:rPr>
      </w:pPr>
      <w:r>
        <w:rPr>
          <w:sz w:val="28"/>
        </w:rPr>
        <w:t>3) внешняя проверка годового отчета об исполнении бюджета Северного муниципального округа;</w:t>
      </w:r>
    </w:p>
    <w:p w:rsidR="000F3357" w:rsidRDefault="00F609A0">
      <w:pPr>
        <w:ind w:firstLine="708"/>
        <w:jc w:val="both"/>
        <w:rPr>
          <w:sz w:val="28"/>
        </w:rPr>
      </w:pPr>
      <w:r>
        <w:rPr>
          <w:sz w:val="28"/>
        </w:rPr>
        <w:t xml:space="preserve">4) организация и осуществление </w:t>
      </w:r>
      <w:proofErr w:type="gramStart"/>
      <w:r>
        <w:rPr>
          <w:sz w:val="28"/>
        </w:rPr>
        <w:t>контроля за</w:t>
      </w:r>
      <w:proofErr w:type="gramEnd"/>
      <w:r>
        <w:rPr>
          <w:sz w:val="28"/>
        </w:rPr>
        <w:t xml:space="preserve"> законностью, результативностью (эффективностью и экономностью) использования средств бюджета Северного муниципального округа, а также средств, получаемых бюджетом Северного муниципального округа из иных источников, предусмотренных законодательством Российской Федерации;</w:t>
      </w:r>
    </w:p>
    <w:p w:rsidR="000F3357" w:rsidRDefault="00F609A0">
      <w:pPr>
        <w:ind w:firstLine="708"/>
        <w:jc w:val="both"/>
        <w:rPr>
          <w:sz w:val="28"/>
        </w:rPr>
      </w:pPr>
      <w:r>
        <w:rPr>
          <w:sz w:val="28"/>
        </w:rPr>
        <w:t xml:space="preserve">5) </w:t>
      </w:r>
      <w:proofErr w:type="gramStart"/>
      <w:r>
        <w:rPr>
          <w:sz w:val="28"/>
        </w:rPr>
        <w:t>контроль за</w:t>
      </w:r>
      <w:proofErr w:type="gramEnd"/>
      <w:r>
        <w:rPr>
          <w:sz w:val="28"/>
        </w:rPr>
        <w:t xml:space="preserve"> соблюдением установленного порядка управления и распоряжения имуществом, находящимся в муниципальной собственности;</w:t>
      </w:r>
    </w:p>
    <w:p w:rsidR="000F3357" w:rsidRDefault="00F609A0">
      <w:pPr>
        <w:ind w:firstLine="708"/>
        <w:jc w:val="both"/>
        <w:rPr>
          <w:sz w:val="28"/>
        </w:rPr>
      </w:pPr>
      <w:r>
        <w:rPr>
          <w:sz w:val="28"/>
        </w:rPr>
        <w:t>6) подготовка информации о ходе исполнения бюджета Северного муниципального округа, о результатах проведенных контрольных и экспертно-аналитических мероприятий и представление такой информации в Совет депутатов Северного муниципального округа и Главе Северного муниципального округа;</w:t>
      </w:r>
    </w:p>
    <w:p w:rsidR="000F3357" w:rsidRDefault="00F609A0">
      <w:pPr>
        <w:ind w:firstLine="708"/>
        <w:jc w:val="both"/>
        <w:rPr>
          <w:sz w:val="28"/>
        </w:rPr>
      </w:pPr>
      <w:r>
        <w:rPr>
          <w:sz w:val="28"/>
        </w:rPr>
        <w:t>7) анализ бюджетного процесса в муниципальном округе и подготовка предложений, направленных на его совершенствование;</w:t>
      </w:r>
    </w:p>
    <w:p w:rsidR="000F3357" w:rsidRDefault="00F609A0">
      <w:pPr>
        <w:ind w:firstLine="708"/>
        <w:jc w:val="both"/>
        <w:rPr>
          <w:sz w:val="28"/>
        </w:rPr>
      </w:pPr>
      <w:r>
        <w:rPr>
          <w:sz w:val="28"/>
        </w:rPr>
        <w:t xml:space="preserve">8) иные полномочия в сфере внешнего муниципального финансового контроля, установленные федеральными законами, законами Новосибирской </w:t>
      </w:r>
      <w:r>
        <w:rPr>
          <w:sz w:val="28"/>
        </w:rPr>
        <w:lastRenderedPageBreak/>
        <w:t>области, Уставом муниципального округа, нормативными правовыми актами Совета депутатов муниципального округа.</w:t>
      </w:r>
    </w:p>
    <w:p w:rsidR="000F3357" w:rsidRDefault="00F609A0">
      <w:pPr>
        <w:ind w:firstLine="708"/>
        <w:jc w:val="both"/>
        <w:rPr>
          <w:sz w:val="28"/>
        </w:rPr>
      </w:pPr>
      <w:r>
        <w:rPr>
          <w:sz w:val="28"/>
        </w:rPr>
        <w:t>2. К бюджетным полномочиям контрольного органа в сфере муниципального финансового контроля относятся:</w:t>
      </w:r>
    </w:p>
    <w:p w:rsidR="000F3357" w:rsidRDefault="00F609A0">
      <w:pPr>
        <w:ind w:firstLine="708"/>
        <w:jc w:val="both"/>
        <w:rPr>
          <w:sz w:val="28"/>
        </w:rPr>
      </w:pPr>
      <w:r>
        <w:rPr>
          <w:sz w:val="28"/>
        </w:rPr>
        <w:t xml:space="preserve">1) </w:t>
      </w:r>
      <w:proofErr w:type="gramStart"/>
      <w:r>
        <w:rPr>
          <w:sz w:val="28"/>
        </w:rPr>
        <w:t>контроль за</w:t>
      </w:r>
      <w:proofErr w:type="gramEnd"/>
      <w:r>
        <w:rPr>
          <w:sz w:val="28"/>
        </w:rPr>
        <w:t xml:space="preserve"> соблюдением положений правовых актов, регулирующих бюджетные правоотношения;</w:t>
      </w:r>
    </w:p>
    <w:p w:rsidR="000F3357" w:rsidRDefault="00F609A0">
      <w:pPr>
        <w:ind w:firstLine="708"/>
        <w:jc w:val="both"/>
        <w:rPr>
          <w:sz w:val="28"/>
        </w:rPr>
      </w:pPr>
      <w:r>
        <w:rPr>
          <w:sz w:val="28"/>
        </w:rPr>
        <w:t xml:space="preserve">2) </w:t>
      </w:r>
      <w:proofErr w:type="gramStart"/>
      <w:r>
        <w:rPr>
          <w:sz w:val="28"/>
        </w:rPr>
        <w:t>контроль за</w:t>
      </w:r>
      <w:proofErr w:type="gramEnd"/>
      <w:r>
        <w:rPr>
          <w:sz w:val="28"/>
        </w:rPr>
        <w:t xml:space="preserve"> соблюдением условий договоров (соглашений) заключенных в целях исполнения договоров (соглашений) о предоставлении средств из бюджета муниципального округа,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0F3357" w:rsidRDefault="00F609A0">
      <w:pPr>
        <w:ind w:firstLine="708"/>
        <w:jc w:val="both"/>
        <w:rPr>
          <w:sz w:val="28"/>
          <w:highlight w:val="white"/>
        </w:rPr>
      </w:pPr>
      <w:r>
        <w:rPr>
          <w:sz w:val="28"/>
        </w:rPr>
        <w:t xml:space="preserve">3) контроль за достоверностью отчетов о результатах предоставления и (или) использования бюджетных средств, в том числе отчетов о реализации муниципальных программ Северного муниципального округа Новосибирской области, отчетов </w:t>
      </w:r>
      <w:proofErr w:type="gramStart"/>
      <w:r>
        <w:rPr>
          <w:sz w:val="28"/>
        </w:rPr>
        <w:t>о</w:t>
      </w:r>
      <w:proofErr w:type="gramEnd"/>
      <w:r>
        <w:rPr>
          <w:sz w:val="28"/>
        </w:rPr>
        <w:t xml:space="preserve"> исполнении муниципальных заданий, </w:t>
      </w:r>
      <w:r>
        <w:rPr>
          <w:sz w:val="28"/>
          <w:highlight w:val="white"/>
        </w:rPr>
        <w:t>отчетов о достижении значений показателей результативности предоставления средств из бюджета муниципального округа;</w:t>
      </w:r>
    </w:p>
    <w:p w:rsidR="000F3357" w:rsidRDefault="00F609A0">
      <w:pPr>
        <w:ind w:firstLine="708"/>
        <w:jc w:val="both"/>
        <w:rPr>
          <w:sz w:val="28"/>
          <w:highlight w:val="white"/>
        </w:rPr>
      </w:pPr>
      <w:r>
        <w:rPr>
          <w:sz w:val="28"/>
          <w:highlight w:val="white"/>
        </w:rPr>
        <w:t>4) контроль в сфере закупок, предусмотренный з</w:t>
      </w:r>
      <w:r>
        <w:rPr>
          <w:sz w:val="28"/>
        </w:rPr>
        <w:t>аконодательством Российской Федерации о контрактной системе в сфере закупок товаров, работ, у</w:t>
      </w:r>
      <w:r>
        <w:rPr>
          <w:sz w:val="28"/>
          <w:highlight w:val="white"/>
        </w:rPr>
        <w:t>слуг для обеспечения муниципальных нужд;</w:t>
      </w:r>
    </w:p>
    <w:p w:rsidR="000F3357" w:rsidRDefault="00F609A0">
      <w:pPr>
        <w:ind w:firstLine="708"/>
        <w:jc w:val="both"/>
        <w:rPr>
          <w:sz w:val="28"/>
          <w:highlight w:val="white"/>
        </w:rPr>
      </w:pPr>
      <w:r>
        <w:rPr>
          <w:sz w:val="28"/>
          <w:highlight w:val="white"/>
        </w:rPr>
        <w:t xml:space="preserve">5) </w:t>
      </w:r>
      <w:proofErr w:type="gramStart"/>
      <w:r>
        <w:rPr>
          <w:sz w:val="28"/>
          <w:highlight w:val="white"/>
        </w:rPr>
        <w:t>контроль за</w:t>
      </w:r>
      <w:proofErr w:type="gramEnd"/>
      <w:r>
        <w:rPr>
          <w:sz w:val="28"/>
          <w:highlight w:val="white"/>
        </w:rPr>
        <w:t xml:space="preserve">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бюджета муниципального округа, муниципальных контрактов;</w:t>
      </w:r>
    </w:p>
    <w:p w:rsidR="000F3357" w:rsidRDefault="00F609A0">
      <w:pPr>
        <w:ind w:firstLine="708"/>
        <w:jc w:val="both"/>
        <w:rPr>
          <w:sz w:val="28"/>
        </w:rPr>
      </w:pPr>
      <w:r>
        <w:rPr>
          <w:sz w:val="28"/>
          <w:highlight w:val="white"/>
        </w:rPr>
        <w:t>6) иные полномочия в соответствии с Бюджетн</w:t>
      </w:r>
      <w:r>
        <w:rPr>
          <w:sz w:val="28"/>
        </w:rPr>
        <w:t>ым кодексом Российской Федерации.</w:t>
      </w:r>
    </w:p>
    <w:p w:rsidR="000F3357" w:rsidRDefault="000F3357">
      <w:pPr>
        <w:jc w:val="both"/>
        <w:rPr>
          <w:sz w:val="28"/>
        </w:rPr>
      </w:pPr>
    </w:p>
    <w:p w:rsidR="000F3357" w:rsidRDefault="00F609A0">
      <w:pPr>
        <w:jc w:val="center"/>
        <w:rPr>
          <w:b/>
          <w:sz w:val="28"/>
        </w:rPr>
      </w:pPr>
      <w:r>
        <w:rPr>
          <w:b/>
          <w:sz w:val="28"/>
        </w:rPr>
        <w:t>Статья 9. Бюджетные полномочия главного распорядителя средств бюджета муниципального округа</w:t>
      </w:r>
    </w:p>
    <w:p w:rsidR="000F3357" w:rsidRDefault="000F3357">
      <w:pPr>
        <w:jc w:val="both"/>
        <w:rPr>
          <w:sz w:val="28"/>
        </w:rPr>
      </w:pPr>
    </w:p>
    <w:p w:rsidR="000F3357" w:rsidRDefault="00F609A0">
      <w:pPr>
        <w:numPr>
          <w:ilvl w:val="0"/>
          <w:numId w:val="7"/>
        </w:numPr>
        <w:ind w:left="0" w:firstLine="567"/>
        <w:jc w:val="both"/>
        <w:rPr>
          <w:sz w:val="28"/>
        </w:rPr>
      </w:pPr>
      <w:r>
        <w:rPr>
          <w:sz w:val="28"/>
        </w:rPr>
        <w:t>К бюджетным полномочиям главных распорядителей средств бюджета муниципального округа относятся:</w:t>
      </w:r>
    </w:p>
    <w:p w:rsidR="000F3357" w:rsidRDefault="00F609A0">
      <w:pPr>
        <w:ind w:firstLine="708"/>
        <w:jc w:val="both"/>
        <w:rPr>
          <w:sz w:val="28"/>
        </w:rPr>
      </w:pPr>
      <w:r>
        <w:rPr>
          <w:sz w:val="28"/>
        </w:rPr>
        <w:t>1) обеспечивает результативность, адресность и целевой характер использования бюджетных сре</w:t>
      </w:r>
      <w:proofErr w:type="gramStart"/>
      <w:r>
        <w:rPr>
          <w:sz w:val="28"/>
        </w:rPr>
        <w:t>дств в с</w:t>
      </w:r>
      <w:proofErr w:type="gramEnd"/>
      <w:r>
        <w:rPr>
          <w:sz w:val="28"/>
        </w:rPr>
        <w:t>оответствии с утвержденными ему бюджетными ассигнованиями и лимитами бюджетных обязательств;</w:t>
      </w:r>
    </w:p>
    <w:p w:rsidR="000F3357" w:rsidRDefault="00F609A0">
      <w:pPr>
        <w:ind w:firstLine="708"/>
        <w:jc w:val="both"/>
        <w:rPr>
          <w:sz w:val="28"/>
        </w:rPr>
      </w:pPr>
      <w:r>
        <w:rPr>
          <w:sz w:val="28"/>
        </w:rPr>
        <w:t>2) формирует перечень получателей бюджетных средств;</w:t>
      </w:r>
    </w:p>
    <w:p w:rsidR="000F3357" w:rsidRDefault="00F609A0">
      <w:pPr>
        <w:ind w:firstLine="708"/>
        <w:jc w:val="both"/>
        <w:rPr>
          <w:sz w:val="28"/>
        </w:rPr>
      </w:pPr>
      <w:r>
        <w:rPr>
          <w:sz w:val="28"/>
        </w:rPr>
        <w:t>3) осуществляет планирование соответствующих расходов бюджета, составляет обоснования бюджетных ассигнований;</w:t>
      </w:r>
    </w:p>
    <w:p w:rsidR="000F3357" w:rsidRDefault="00F609A0">
      <w:pPr>
        <w:ind w:firstLine="708"/>
        <w:jc w:val="both"/>
        <w:rPr>
          <w:sz w:val="28"/>
        </w:rPr>
      </w:pPr>
      <w:r>
        <w:rPr>
          <w:sz w:val="28"/>
        </w:rPr>
        <w:t>4)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0F3357" w:rsidRDefault="00F609A0">
      <w:pPr>
        <w:ind w:firstLine="708"/>
        <w:jc w:val="both"/>
        <w:rPr>
          <w:sz w:val="28"/>
        </w:rPr>
      </w:pPr>
      <w:r>
        <w:rPr>
          <w:sz w:val="28"/>
        </w:rPr>
        <w:t>5) вносит предложения по формированию и изменению лимитов бюджетных обязательств;</w:t>
      </w:r>
    </w:p>
    <w:p w:rsidR="000F3357" w:rsidRDefault="00F609A0">
      <w:pPr>
        <w:ind w:firstLine="708"/>
        <w:jc w:val="both"/>
        <w:rPr>
          <w:sz w:val="28"/>
        </w:rPr>
      </w:pPr>
      <w:r>
        <w:rPr>
          <w:sz w:val="28"/>
        </w:rPr>
        <w:t>6) вносит предложения по формированию и изменению сводной бюджетной росписи;</w:t>
      </w:r>
    </w:p>
    <w:p w:rsidR="000F3357" w:rsidRDefault="00F609A0">
      <w:pPr>
        <w:ind w:firstLine="708"/>
        <w:jc w:val="both"/>
        <w:rPr>
          <w:sz w:val="28"/>
        </w:rPr>
      </w:pPr>
      <w:r>
        <w:rPr>
          <w:sz w:val="28"/>
        </w:rPr>
        <w:lastRenderedPageBreak/>
        <w:t>8) формирует и утверждает муниципальные задания;</w:t>
      </w:r>
    </w:p>
    <w:p w:rsidR="000F3357" w:rsidRDefault="00F609A0">
      <w:pPr>
        <w:ind w:firstLine="708"/>
        <w:jc w:val="both"/>
        <w:rPr>
          <w:sz w:val="28"/>
        </w:rPr>
      </w:pPr>
      <w:r>
        <w:rPr>
          <w:sz w:val="28"/>
        </w:rPr>
        <w:t>9) обеспечивает соблюдение получателями субвенций, субсидий и иных межбюджетных трансфертов, имеющих целевое назначение, а также иных субсидий и бюджетных инвестиций, условий, целей и порядка, установленных при их предоставлении;</w:t>
      </w:r>
    </w:p>
    <w:p w:rsidR="000F3357" w:rsidRDefault="00F609A0">
      <w:pPr>
        <w:ind w:firstLine="708"/>
        <w:jc w:val="both"/>
        <w:rPr>
          <w:sz w:val="28"/>
        </w:rPr>
      </w:pPr>
      <w:r>
        <w:rPr>
          <w:sz w:val="28"/>
        </w:rPr>
        <w:t>10) формирует бюджетную отчетность главного распорядителя бюджетных средств;</w:t>
      </w:r>
    </w:p>
    <w:p w:rsidR="000F3357" w:rsidRDefault="00F609A0">
      <w:pPr>
        <w:ind w:firstLine="708"/>
        <w:jc w:val="both"/>
        <w:rPr>
          <w:sz w:val="28"/>
          <w:highlight w:val="white"/>
        </w:rPr>
      </w:pPr>
      <w:r>
        <w:rPr>
          <w:sz w:val="28"/>
          <w:highlight w:val="white"/>
        </w:rPr>
        <w:t>11) отвечает соответственно от имени муниципального округа по денежным обязательствам получателей бюджетных средств;</w:t>
      </w:r>
    </w:p>
    <w:p w:rsidR="000F3357" w:rsidRDefault="00F609A0">
      <w:pPr>
        <w:ind w:firstLine="708"/>
        <w:jc w:val="both"/>
        <w:rPr>
          <w:sz w:val="28"/>
        </w:rPr>
      </w:pPr>
      <w:r>
        <w:rPr>
          <w:sz w:val="28"/>
          <w:highlight w:val="white"/>
        </w:rPr>
        <w:t>12) представление Северного</w:t>
      </w:r>
      <w:r>
        <w:rPr>
          <w:sz w:val="28"/>
        </w:rPr>
        <w:t xml:space="preserve"> муниципального округа Новосибирской области в отношениях, возникающих при получении межбюджетных трансфертов из других бюджетов бюджетной системы Российской Федерации, по подведомственной сфере деятельности;</w:t>
      </w:r>
    </w:p>
    <w:p w:rsidR="000F3357" w:rsidRDefault="00F609A0">
      <w:pPr>
        <w:ind w:firstLine="708"/>
        <w:jc w:val="both"/>
        <w:rPr>
          <w:sz w:val="28"/>
          <w:szCs w:val="28"/>
        </w:rPr>
      </w:pPr>
      <w:r>
        <w:rPr>
          <w:sz w:val="28"/>
        </w:rPr>
        <w:t>13) осуществление иных полномочий в соответствии с законодательством Российской Федерации, законодательством Новосибирской области и муниципальными правовыми актами Северного муниципального округа Новосибирской области.</w:t>
      </w:r>
    </w:p>
    <w:p w:rsidR="000F3357" w:rsidRDefault="00F609A0">
      <w:pPr>
        <w:pStyle w:val="12"/>
        <w:spacing w:before="0" w:beforeAutospacing="0" w:after="0" w:afterAutospacing="0"/>
        <w:jc w:val="both"/>
        <w:rPr>
          <w:sz w:val="28"/>
          <w:szCs w:val="28"/>
        </w:rPr>
      </w:pPr>
      <w:r>
        <w:rPr>
          <w:sz w:val="28"/>
          <w:szCs w:val="28"/>
        </w:rPr>
        <w:t xml:space="preserve">          </w:t>
      </w:r>
    </w:p>
    <w:p w:rsidR="000F3357" w:rsidRDefault="00F609A0">
      <w:pPr>
        <w:jc w:val="center"/>
        <w:rPr>
          <w:b/>
          <w:sz w:val="28"/>
        </w:rPr>
      </w:pPr>
      <w:r>
        <w:rPr>
          <w:b/>
          <w:sz w:val="28"/>
        </w:rPr>
        <w:t>Глава 3. СОСТАВЛЕНИЕ ПРОЕКТА БЮДЖЕТА МУНИЦИПАЛЬНОГО ОКРУГА</w:t>
      </w:r>
    </w:p>
    <w:p w:rsidR="000F3357" w:rsidRDefault="000F3357">
      <w:pPr>
        <w:jc w:val="center"/>
        <w:rPr>
          <w:b/>
          <w:sz w:val="28"/>
        </w:rPr>
      </w:pPr>
    </w:p>
    <w:p w:rsidR="000F3357" w:rsidRDefault="00F609A0">
      <w:pPr>
        <w:jc w:val="center"/>
        <w:rPr>
          <w:b/>
          <w:sz w:val="28"/>
        </w:rPr>
      </w:pPr>
      <w:r>
        <w:rPr>
          <w:b/>
          <w:sz w:val="28"/>
        </w:rPr>
        <w:t>Статья 10. Общие положения</w:t>
      </w:r>
    </w:p>
    <w:p w:rsidR="000F3357" w:rsidRDefault="000F3357">
      <w:pPr>
        <w:jc w:val="center"/>
        <w:rPr>
          <w:sz w:val="28"/>
        </w:rPr>
      </w:pPr>
    </w:p>
    <w:p w:rsidR="000F3357" w:rsidRDefault="00F609A0">
      <w:pPr>
        <w:ind w:firstLine="708"/>
        <w:jc w:val="both"/>
        <w:rPr>
          <w:sz w:val="28"/>
        </w:rPr>
      </w:pPr>
      <w:r>
        <w:rPr>
          <w:sz w:val="28"/>
        </w:rPr>
        <w:t xml:space="preserve">1. Проект бюджета муниципального округа разрабатывается и утверждается в форме </w:t>
      </w:r>
      <w:proofErr w:type="gramStart"/>
      <w:r>
        <w:rPr>
          <w:sz w:val="28"/>
        </w:rPr>
        <w:t>решения Совета депутатов Северного муниципального округа Новосибирской области</w:t>
      </w:r>
      <w:proofErr w:type="gramEnd"/>
      <w:r>
        <w:rPr>
          <w:sz w:val="28"/>
        </w:rPr>
        <w:t xml:space="preserve"> сроком на три года - на очередной финансовый год и плановый период.</w:t>
      </w:r>
    </w:p>
    <w:p w:rsidR="000F3357" w:rsidRDefault="00F609A0">
      <w:pPr>
        <w:ind w:firstLine="708"/>
        <w:jc w:val="both"/>
        <w:rPr>
          <w:sz w:val="28"/>
          <w:szCs w:val="28"/>
        </w:rPr>
      </w:pPr>
      <w:r>
        <w:rPr>
          <w:sz w:val="28"/>
        </w:rPr>
        <w:t xml:space="preserve">2. Составление проекта бюджета муниципального округа начинается не </w:t>
      </w:r>
      <w:proofErr w:type="gramStart"/>
      <w:r>
        <w:rPr>
          <w:sz w:val="28"/>
        </w:rPr>
        <w:t>позднее</w:t>
      </w:r>
      <w:proofErr w:type="gramEnd"/>
      <w:r>
        <w:rPr>
          <w:sz w:val="28"/>
        </w:rPr>
        <w:t xml:space="preserve"> чем за шесть месяцев до начала очередного финансового года.</w:t>
      </w:r>
    </w:p>
    <w:p w:rsidR="000F3357" w:rsidRDefault="00F609A0">
      <w:pPr>
        <w:ind w:firstLine="708"/>
        <w:jc w:val="both"/>
        <w:rPr>
          <w:sz w:val="28"/>
          <w:szCs w:val="28"/>
        </w:rPr>
      </w:pPr>
      <w:r>
        <w:rPr>
          <w:sz w:val="28"/>
          <w:szCs w:val="28"/>
        </w:rPr>
        <w:t xml:space="preserve">3. </w:t>
      </w:r>
      <w:proofErr w:type="gramStart"/>
      <w:r>
        <w:rPr>
          <w:sz w:val="28"/>
          <w:szCs w:val="28"/>
        </w:rPr>
        <w:t xml:space="preserve">Порядок и сроки составления проекта бюджета муниципального округа, а также порядок подготовки документов и материалов, представляемых в Совет депутатов Северного муниципального округа Новосибирской области одновременно с проектом бюджета муниципального округа, устанавливаются администрацией Северного муниципального округа Новосибирской области в соответствии с Бюджетным </w:t>
      </w:r>
      <w:hyperlink r:id="rId12" w:tooltip="consultantplus://offline/main?base=LAW;n=115681;fld=134" w:history="1">
        <w:r>
          <w:rPr>
            <w:rStyle w:val="af3"/>
            <w:color w:val="auto"/>
            <w:sz w:val="28"/>
            <w:szCs w:val="28"/>
            <w:u w:val="none"/>
          </w:rPr>
          <w:t>кодексом</w:t>
        </w:r>
      </w:hyperlink>
      <w:r>
        <w:rPr>
          <w:sz w:val="28"/>
          <w:szCs w:val="28"/>
        </w:rPr>
        <w:t xml:space="preserve"> Российской Федерации, настоящим Положением и принимаемыми в соответствии с ними решениями Совета депутатов Северного муниципального округа Новосибирской области.</w:t>
      </w:r>
      <w:proofErr w:type="gramEnd"/>
    </w:p>
    <w:p w:rsidR="000F3357" w:rsidRDefault="000F3357">
      <w:pPr>
        <w:jc w:val="both"/>
        <w:rPr>
          <w:sz w:val="28"/>
        </w:rPr>
      </w:pPr>
    </w:p>
    <w:p w:rsidR="000F3357" w:rsidRDefault="00F609A0">
      <w:pPr>
        <w:jc w:val="center"/>
        <w:rPr>
          <w:b/>
          <w:sz w:val="28"/>
        </w:rPr>
      </w:pPr>
      <w:r>
        <w:rPr>
          <w:b/>
          <w:sz w:val="28"/>
        </w:rPr>
        <w:t>Статья 11. Сведения, необходимые для составления проекта</w:t>
      </w:r>
    </w:p>
    <w:p w:rsidR="000F3357" w:rsidRDefault="00F609A0">
      <w:pPr>
        <w:jc w:val="center"/>
        <w:rPr>
          <w:b/>
          <w:sz w:val="28"/>
        </w:rPr>
      </w:pPr>
      <w:r>
        <w:rPr>
          <w:b/>
          <w:sz w:val="28"/>
        </w:rPr>
        <w:t>бюджета муниципального округа</w:t>
      </w:r>
    </w:p>
    <w:p w:rsidR="000F3357" w:rsidRDefault="000F3357">
      <w:pPr>
        <w:jc w:val="both"/>
        <w:rPr>
          <w:sz w:val="28"/>
        </w:rPr>
      </w:pPr>
    </w:p>
    <w:p w:rsidR="000F3357" w:rsidRDefault="00F609A0">
      <w:pPr>
        <w:ind w:firstLine="708"/>
        <w:jc w:val="both"/>
        <w:rPr>
          <w:sz w:val="28"/>
        </w:rPr>
      </w:pPr>
      <w:r>
        <w:rPr>
          <w:sz w:val="28"/>
        </w:rPr>
        <w:t xml:space="preserve">1. Составление проекта бюджета муниципального округа основывается </w:t>
      </w:r>
      <w:proofErr w:type="gramStart"/>
      <w:r>
        <w:rPr>
          <w:sz w:val="28"/>
        </w:rPr>
        <w:t>на</w:t>
      </w:r>
      <w:proofErr w:type="gramEnd"/>
      <w:r>
        <w:rPr>
          <w:sz w:val="28"/>
        </w:rPr>
        <w:t>:</w:t>
      </w:r>
    </w:p>
    <w:p w:rsidR="000F3357" w:rsidRDefault="00F609A0">
      <w:pPr>
        <w:ind w:firstLine="708"/>
        <w:jc w:val="both"/>
        <w:rPr>
          <w:sz w:val="28"/>
        </w:rPr>
      </w:pPr>
      <w:r>
        <w:rPr>
          <w:sz w:val="28"/>
        </w:rPr>
        <w:t xml:space="preserve">1) </w:t>
      </w:r>
      <w:proofErr w:type="gramStart"/>
      <w:r>
        <w:rPr>
          <w:sz w:val="28"/>
        </w:rPr>
        <w:t>положениях</w:t>
      </w:r>
      <w:proofErr w:type="gramEnd"/>
      <w:r>
        <w:rPr>
          <w:sz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0F3357" w:rsidRDefault="00F609A0">
      <w:pPr>
        <w:ind w:firstLine="708"/>
        <w:jc w:val="both"/>
        <w:rPr>
          <w:sz w:val="28"/>
        </w:rPr>
      </w:pPr>
      <w:proofErr w:type="gramStart"/>
      <w:r>
        <w:rPr>
          <w:sz w:val="28"/>
        </w:rPr>
        <w:lastRenderedPageBreak/>
        <w:t>2) основных направлениях бюджетной и налоговой политики Новосибирской области, основных направлениях бюджетной, налоговой и долговой политики Северного муниципального округа Новосибирской области;</w:t>
      </w:r>
      <w:proofErr w:type="gramEnd"/>
    </w:p>
    <w:p w:rsidR="000F3357" w:rsidRDefault="00F609A0">
      <w:pPr>
        <w:ind w:firstLine="708"/>
        <w:jc w:val="both"/>
        <w:rPr>
          <w:sz w:val="28"/>
        </w:rPr>
      </w:pPr>
      <w:r>
        <w:rPr>
          <w:sz w:val="28"/>
        </w:rPr>
        <w:t xml:space="preserve">3) </w:t>
      </w:r>
      <w:proofErr w:type="gramStart"/>
      <w:r>
        <w:rPr>
          <w:sz w:val="28"/>
        </w:rPr>
        <w:t>прогнозе</w:t>
      </w:r>
      <w:proofErr w:type="gramEnd"/>
      <w:r>
        <w:rPr>
          <w:sz w:val="28"/>
        </w:rPr>
        <w:t xml:space="preserve"> социально-экономического развития Северного муниципального округа Новосибирской области на среднесрочный период;</w:t>
      </w:r>
    </w:p>
    <w:p w:rsidR="000F3357" w:rsidRDefault="00F609A0">
      <w:pPr>
        <w:ind w:firstLine="708"/>
        <w:jc w:val="both"/>
        <w:rPr>
          <w:sz w:val="28"/>
        </w:rPr>
      </w:pPr>
      <w:r>
        <w:rPr>
          <w:sz w:val="28"/>
        </w:rPr>
        <w:t xml:space="preserve">4) муниципальных </w:t>
      </w:r>
      <w:proofErr w:type="gramStart"/>
      <w:r>
        <w:rPr>
          <w:sz w:val="28"/>
        </w:rPr>
        <w:t>программах</w:t>
      </w:r>
      <w:proofErr w:type="gramEnd"/>
      <w:r>
        <w:rPr>
          <w:sz w:val="28"/>
        </w:rPr>
        <w:t xml:space="preserve"> (проектах муниципальных программ, проектах изменений муниципальных программ) Северного муниципального округа Новосибирской области.</w:t>
      </w:r>
    </w:p>
    <w:p w:rsidR="000F3357" w:rsidRDefault="00F609A0">
      <w:pPr>
        <w:ind w:firstLine="708"/>
        <w:jc w:val="both"/>
        <w:rPr>
          <w:sz w:val="28"/>
        </w:rPr>
      </w:pPr>
      <w:r>
        <w:rPr>
          <w:sz w:val="28"/>
        </w:rPr>
        <w:t>2. К сведениям, необходимым для составления проекта бюджета муниципального округа, относятся:</w:t>
      </w:r>
    </w:p>
    <w:p w:rsidR="000F3357" w:rsidRDefault="00F609A0">
      <w:pPr>
        <w:ind w:firstLine="708"/>
        <w:jc w:val="both"/>
        <w:rPr>
          <w:sz w:val="28"/>
          <w:highlight w:val="white"/>
        </w:rPr>
      </w:pPr>
      <w:r>
        <w:rPr>
          <w:sz w:val="28"/>
        </w:rPr>
        <w:t xml:space="preserve">1) расчеты администраторов доходов по прогнозируемым объемам </w:t>
      </w:r>
      <w:r>
        <w:rPr>
          <w:sz w:val="28"/>
          <w:highlight w:val="white"/>
        </w:rPr>
        <w:t>поступлений в бюджет муниципального округа;</w:t>
      </w:r>
    </w:p>
    <w:p w:rsidR="000F3357" w:rsidRDefault="00F609A0">
      <w:pPr>
        <w:ind w:firstLine="708"/>
        <w:jc w:val="both"/>
        <w:rPr>
          <w:sz w:val="28"/>
          <w:highlight w:val="white"/>
        </w:rPr>
      </w:pPr>
      <w:r>
        <w:rPr>
          <w:sz w:val="28"/>
          <w:highlight w:val="white"/>
        </w:rPr>
        <w:t>2) предварительные итоги социально-экономического развития Северного муниципального округа Новосибирской области за истекший период текущего финансового года и ожидаемые итоги социально-экономического развития Северного муниципального округа Новосибирской области за текущий финансовый год;</w:t>
      </w:r>
    </w:p>
    <w:p w:rsidR="000F3357" w:rsidRDefault="00F609A0">
      <w:pPr>
        <w:ind w:firstLine="708"/>
        <w:jc w:val="both"/>
        <w:rPr>
          <w:sz w:val="28"/>
          <w:highlight w:val="white"/>
        </w:rPr>
      </w:pPr>
      <w:r>
        <w:rPr>
          <w:sz w:val="28"/>
          <w:highlight w:val="white"/>
        </w:rPr>
        <w:t>3) реестр расходных обязательств Северного муниципального округа Новосибирской области;</w:t>
      </w:r>
    </w:p>
    <w:p w:rsidR="000F3357" w:rsidRDefault="00F609A0">
      <w:pPr>
        <w:ind w:firstLine="708"/>
        <w:jc w:val="both"/>
        <w:rPr>
          <w:sz w:val="28"/>
          <w:highlight w:val="white"/>
        </w:rPr>
      </w:pPr>
      <w:r>
        <w:rPr>
          <w:sz w:val="28"/>
          <w:highlight w:val="white"/>
        </w:rPr>
        <w:t>4) ожидаемое исполнение бюджета муниципального округа в текущем финансовом году;</w:t>
      </w:r>
    </w:p>
    <w:p w:rsidR="000F3357" w:rsidRDefault="00F609A0">
      <w:pPr>
        <w:ind w:firstLine="708"/>
        <w:jc w:val="both"/>
        <w:rPr>
          <w:sz w:val="28"/>
        </w:rPr>
      </w:pPr>
      <w:r>
        <w:rPr>
          <w:sz w:val="28"/>
          <w:highlight w:val="white"/>
        </w:rPr>
        <w:t xml:space="preserve">5) прогноз основных характеристик бюджета муниципального округа на очередной финансовый год и плановый </w:t>
      </w:r>
      <w:proofErr w:type="gramStart"/>
      <w:r>
        <w:rPr>
          <w:sz w:val="28"/>
          <w:highlight w:val="white"/>
        </w:rPr>
        <w:t>период</w:t>
      </w:r>
      <w:proofErr w:type="gramEnd"/>
      <w:r>
        <w:rPr>
          <w:sz w:val="28"/>
          <w:highlight w:val="white"/>
        </w:rPr>
        <w:t xml:space="preserve"> и прогноз бюд</w:t>
      </w:r>
      <w:r>
        <w:rPr>
          <w:sz w:val="28"/>
        </w:rPr>
        <w:t>жета муниципального округа на очередной финансовый год;</w:t>
      </w:r>
    </w:p>
    <w:p w:rsidR="000F3357" w:rsidRDefault="00F609A0">
      <w:pPr>
        <w:ind w:firstLine="708"/>
        <w:jc w:val="both"/>
        <w:rPr>
          <w:sz w:val="28"/>
          <w:szCs w:val="28"/>
        </w:rPr>
      </w:pPr>
      <w:r>
        <w:rPr>
          <w:sz w:val="28"/>
        </w:rPr>
        <w:t>6) планируемые объемы (изменение объемов) бюджетных ассигнований бюджета муниципального округа, распределяемые главными распорядителями средств бюджета муниципального округа по кодам классификации расходов бюджетов;</w:t>
      </w:r>
    </w:p>
    <w:p w:rsidR="000F3357" w:rsidRDefault="00F609A0">
      <w:pPr>
        <w:ind w:firstLine="708"/>
        <w:jc w:val="both"/>
        <w:rPr>
          <w:sz w:val="28"/>
          <w:szCs w:val="28"/>
        </w:rPr>
      </w:pPr>
      <w:r>
        <w:rPr>
          <w:sz w:val="28"/>
        </w:rPr>
        <w:t xml:space="preserve">7) реестр </w:t>
      </w:r>
      <w:proofErr w:type="gramStart"/>
      <w:r>
        <w:rPr>
          <w:sz w:val="28"/>
        </w:rPr>
        <w:t>источников доходов бюджета Северного муниципального округа Новосибирской области</w:t>
      </w:r>
      <w:proofErr w:type="gramEnd"/>
      <w:r>
        <w:rPr>
          <w:sz w:val="28"/>
        </w:rPr>
        <w:t>;</w:t>
      </w:r>
    </w:p>
    <w:p w:rsidR="000F3357" w:rsidRDefault="00F609A0">
      <w:pPr>
        <w:ind w:firstLine="708"/>
        <w:jc w:val="both"/>
        <w:rPr>
          <w:sz w:val="28"/>
        </w:rPr>
      </w:pPr>
      <w:r>
        <w:rPr>
          <w:sz w:val="28"/>
        </w:rPr>
        <w:t>8) муниципальные программы (проекты муниципальных программ, проекты изменений муниципальных программ) Северного муниципального округа Новосибирской области;</w:t>
      </w:r>
    </w:p>
    <w:p w:rsidR="000F3357" w:rsidRDefault="00F609A0">
      <w:pPr>
        <w:ind w:firstLine="708"/>
        <w:jc w:val="both"/>
        <w:rPr>
          <w:sz w:val="28"/>
        </w:rPr>
      </w:pPr>
      <w:r>
        <w:rPr>
          <w:sz w:val="28"/>
        </w:rPr>
        <w:t>9) иные сведения в соответствии с законодательством Российской Федерации, законодательством Новосибирской области, нормативными правовыми актами Северного муниципального округа Новосибирской области.</w:t>
      </w:r>
    </w:p>
    <w:p w:rsidR="000F3357" w:rsidRDefault="00F609A0">
      <w:pPr>
        <w:ind w:firstLine="708"/>
        <w:jc w:val="both"/>
        <w:rPr>
          <w:sz w:val="28"/>
          <w:highlight w:val="white"/>
        </w:rPr>
      </w:pPr>
      <w:r>
        <w:rPr>
          <w:sz w:val="28"/>
        </w:rPr>
        <w:t xml:space="preserve">3. В целях своевременного и качественного составления проекта бюджета </w:t>
      </w:r>
      <w:r>
        <w:rPr>
          <w:sz w:val="28"/>
          <w:highlight w:val="white"/>
        </w:rPr>
        <w:t>муниципального округа финансовый орган имеет право получать необходимые сведения от органов государственной власти Новосибирской области и органов местного самоуправления Северного муниципального округа Новосибирской области.</w:t>
      </w:r>
    </w:p>
    <w:p w:rsidR="000F3357" w:rsidRDefault="000F3357">
      <w:pPr>
        <w:jc w:val="both"/>
        <w:rPr>
          <w:sz w:val="28"/>
        </w:rPr>
      </w:pPr>
    </w:p>
    <w:p w:rsidR="000F3357" w:rsidRDefault="00F609A0">
      <w:pPr>
        <w:jc w:val="center"/>
        <w:rPr>
          <w:b/>
          <w:sz w:val="28"/>
        </w:rPr>
      </w:pPr>
      <w:r>
        <w:rPr>
          <w:b/>
          <w:sz w:val="28"/>
        </w:rPr>
        <w:t>Статья 12. Прогнозирование доходов бюджета муниципального округа</w:t>
      </w:r>
    </w:p>
    <w:p w:rsidR="000F3357" w:rsidRDefault="000F3357">
      <w:pPr>
        <w:jc w:val="both"/>
        <w:rPr>
          <w:sz w:val="28"/>
        </w:rPr>
      </w:pPr>
    </w:p>
    <w:p w:rsidR="000F3357" w:rsidRDefault="00F609A0">
      <w:pPr>
        <w:ind w:firstLine="708"/>
        <w:jc w:val="both"/>
      </w:pPr>
      <w:r>
        <w:rPr>
          <w:sz w:val="28"/>
        </w:rPr>
        <w:t xml:space="preserve">1. </w:t>
      </w:r>
      <w:proofErr w:type="gramStart"/>
      <w:r>
        <w:rPr>
          <w:sz w:val="28"/>
        </w:rPr>
        <w:t xml:space="preserve">Доходы бюджета муниципального округа прогнозируются на основе прогноза социально-экономического развития Северного муниципального округа </w:t>
      </w:r>
      <w:r>
        <w:rPr>
          <w:sz w:val="28"/>
        </w:rPr>
        <w:lastRenderedPageBreak/>
        <w:t>Новосибирской области на среднесрочный период в условиях действующего на день внесения проекта решения о бюджете муниципального округа в Совет депутатов муниципального округа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муниципальных правовых актов Совета депутатов муниципального округа</w:t>
      </w:r>
      <w:proofErr w:type="gramEnd"/>
      <w:r>
        <w:rPr>
          <w:sz w:val="28"/>
        </w:rPr>
        <w:t xml:space="preserve"> </w:t>
      </w:r>
      <w:proofErr w:type="gramStart"/>
      <w:r>
        <w:rPr>
          <w:sz w:val="28"/>
        </w:rPr>
        <w:t>устанавливающих</w:t>
      </w:r>
      <w:proofErr w:type="gramEnd"/>
      <w:r>
        <w:rPr>
          <w:sz w:val="28"/>
        </w:rPr>
        <w:t xml:space="preserve"> неналоговые доходы бюджета муниципального округа.</w:t>
      </w:r>
    </w:p>
    <w:p w:rsidR="000F3357" w:rsidRDefault="00F609A0">
      <w:pPr>
        <w:ind w:firstLine="708"/>
        <w:jc w:val="both"/>
        <w:rPr>
          <w:sz w:val="28"/>
        </w:rPr>
      </w:pPr>
      <w:r>
        <w:rPr>
          <w:sz w:val="28"/>
        </w:rPr>
        <w:t xml:space="preserve">2. </w:t>
      </w:r>
      <w:proofErr w:type="gramStart"/>
      <w:r>
        <w:rPr>
          <w:sz w:val="28"/>
        </w:rPr>
        <w:t>Нормативные правовые акты Совета депутатов Северного муниципального округа Новосибирской области, предусматривающие внесение изменений в нормативные правовые акты Совета депутатов муниципального округа о налогах и сборах, принятые после дня внесения в Совет депутатов муниципального округа проекта решения о бюджете муниципального округа на очередной финансовый год и плановый период, приводящие к изменению доходов (расходов) бюджета муниципального округа, должны содержать положения о вступлении</w:t>
      </w:r>
      <w:proofErr w:type="gramEnd"/>
      <w:r>
        <w:rPr>
          <w:sz w:val="28"/>
        </w:rPr>
        <w:t xml:space="preserve"> в силу указанных нормативных правовых актов Совета депутатов муниципального округа не ранее 1 января года, следующего за очередным финансовым годом.</w:t>
      </w:r>
    </w:p>
    <w:p w:rsidR="000F3357" w:rsidRDefault="000F3357">
      <w:pPr>
        <w:jc w:val="both"/>
        <w:rPr>
          <w:sz w:val="28"/>
        </w:rPr>
      </w:pPr>
    </w:p>
    <w:p w:rsidR="000F3357" w:rsidRDefault="00F609A0">
      <w:pPr>
        <w:jc w:val="center"/>
        <w:rPr>
          <w:b/>
          <w:sz w:val="28"/>
        </w:rPr>
      </w:pPr>
      <w:r>
        <w:rPr>
          <w:b/>
          <w:sz w:val="28"/>
        </w:rPr>
        <w:t>Статья 13. Ожидаемое исполнение бюджета муниципального округа</w:t>
      </w:r>
    </w:p>
    <w:p w:rsidR="000F3357" w:rsidRDefault="000F3357">
      <w:pPr>
        <w:jc w:val="both"/>
        <w:rPr>
          <w:sz w:val="28"/>
        </w:rPr>
      </w:pPr>
    </w:p>
    <w:p w:rsidR="000F3357" w:rsidRDefault="00F609A0">
      <w:pPr>
        <w:ind w:firstLine="708"/>
        <w:jc w:val="both"/>
        <w:rPr>
          <w:sz w:val="28"/>
          <w:highlight w:val="white"/>
        </w:rPr>
      </w:pPr>
      <w:r>
        <w:rPr>
          <w:sz w:val="28"/>
          <w:highlight w:val="white"/>
        </w:rPr>
        <w:t>Оценка ожидаемого исполнения бюджета муниципального округа проводится по материалам отчетов о его исполнении в текущем финансовом году и отражает:</w:t>
      </w:r>
    </w:p>
    <w:p w:rsidR="000F3357" w:rsidRDefault="00F609A0">
      <w:pPr>
        <w:ind w:firstLine="708"/>
        <w:jc w:val="both"/>
        <w:rPr>
          <w:sz w:val="28"/>
          <w:highlight w:val="white"/>
        </w:rPr>
      </w:pPr>
      <w:r>
        <w:rPr>
          <w:sz w:val="28"/>
          <w:highlight w:val="white"/>
        </w:rPr>
        <w:t>1) доходы по группам классификации доходов бюджета муниципального округа;</w:t>
      </w:r>
    </w:p>
    <w:p w:rsidR="000F3357" w:rsidRDefault="00F609A0">
      <w:pPr>
        <w:ind w:firstLine="708"/>
        <w:jc w:val="both"/>
        <w:rPr>
          <w:sz w:val="28"/>
          <w:highlight w:val="white"/>
        </w:rPr>
      </w:pPr>
      <w:r>
        <w:rPr>
          <w:sz w:val="28"/>
          <w:highlight w:val="white"/>
        </w:rPr>
        <w:t>2) расходы по разделам классификации расходов бюджета муниципального округа.</w:t>
      </w:r>
    </w:p>
    <w:p w:rsidR="000F3357" w:rsidRDefault="000F3357">
      <w:pPr>
        <w:jc w:val="both"/>
        <w:rPr>
          <w:sz w:val="28"/>
          <w:highlight w:val="white"/>
        </w:rPr>
      </w:pPr>
    </w:p>
    <w:p w:rsidR="000F3357" w:rsidRDefault="00F609A0">
      <w:pPr>
        <w:jc w:val="center"/>
        <w:rPr>
          <w:b/>
          <w:bCs/>
          <w:sz w:val="28"/>
          <w:szCs w:val="28"/>
        </w:rPr>
      </w:pPr>
      <w:r>
        <w:rPr>
          <w:b/>
          <w:sz w:val="28"/>
          <w:highlight w:val="white"/>
        </w:rPr>
        <w:t>Статья 14. П</w:t>
      </w:r>
      <w:r>
        <w:rPr>
          <w:b/>
          <w:sz w:val="28"/>
        </w:rPr>
        <w:t xml:space="preserve">рогноз основных характеристик бюджета муниципального округа на очередной финансовый год и плановый период </w:t>
      </w:r>
    </w:p>
    <w:p w:rsidR="000F3357" w:rsidRDefault="000F3357">
      <w:pPr>
        <w:jc w:val="center"/>
        <w:rPr>
          <w:b/>
          <w:bCs/>
          <w:sz w:val="28"/>
          <w:szCs w:val="28"/>
        </w:rPr>
      </w:pPr>
    </w:p>
    <w:p w:rsidR="000F3357" w:rsidRDefault="00F609A0">
      <w:pPr>
        <w:ind w:firstLine="708"/>
        <w:jc w:val="both"/>
        <w:rPr>
          <w:sz w:val="28"/>
        </w:rPr>
      </w:pPr>
      <w:r>
        <w:rPr>
          <w:sz w:val="28"/>
        </w:rPr>
        <w:t>1. Прогноз основных характеристик  бюджета муниципального округа на очередной финансовый год и плановый период содержит:</w:t>
      </w:r>
    </w:p>
    <w:p w:rsidR="000F3357" w:rsidRDefault="00F609A0">
      <w:pPr>
        <w:ind w:firstLine="708"/>
        <w:jc w:val="both"/>
        <w:rPr>
          <w:sz w:val="28"/>
        </w:rPr>
      </w:pPr>
      <w:r>
        <w:rPr>
          <w:sz w:val="28"/>
        </w:rPr>
        <w:t>1) прогноз общего объема доходов бюджета муниципального округа;</w:t>
      </w:r>
    </w:p>
    <w:p w:rsidR="000F3357" w:rsidRDefault="00F609A0">
      <w:pPr>
        <w:ind w:firstLine="708"/>
        <w:jc w:val="both"/>
        <w:rPr>
          <w:sz w:val="28"/>
        </w:rPr>
      </w:pPr>
      <w:r>
        <w:rPr>
          <w:sz w:val="28"/>
        </w:rPr>
        <w:t>2) прогноз общего объема расходов бюджета муниципального округа;</w:t>
      </w:r>
    </w:p>
    <w:p w:rsidR="000F3357" w:rsidRDefault="00F609A0">
      <w:pPr>
        <w:ind w:firstLine="708"/>
        <w:jc w:val="both"/>
        <w:rPr>
          <w:sz w:val="28"/>
        </w:rPr>
      </w:pPr>
      <w:r>
        <w:rPr>
          <w:sz w:val="28"/>
        </w:rPr>
        <w:t>3) прогноз дефицита (профицита) бюджета муниципального округа.</w:t>
      </w:r>
    </w:p>
    <w:p w:rsidR="000F3357" w:rsidRDefault="000F3357">
      <w:pPr>
        <w:jc w:val="both"/>
        <w:rPr>
          <w:sz w:val="28"/>
        </w:rPr>
      </w:pPr>
    </w:p>
    <w:p w:rsidR="000F3357" w:rsidRDefault="00F609A0">
      <w:pPr>
        <w:jc w:val="center"/>
        <w:rPr>
          <w:b/>
          <w:sz w:val="28"/>
        </w:rPr>
      </w:pPr>
      <w:r>
        <w:rPr>
          <w:b/>
          <w:sz w:val="28"/>
        </w:rPr>
        <w:t>Статья 15. Планирование бюджетных ассигнований</w:t>
      </w:r>
    </w:p>
    <w:p w:rsidR="000F3357" w:rsidRDefault="000F3357">
      <w:pPr>
        <w:jc w:val="both"/>
        <w:rPr>
          <w:sz w:val="28"/>
        </w:rPr>
      </w:pPr>
    </w:p>
    <w:p w:rsidR="000F3357" w:rsidRDefault="00F609A0">
      <w:pPr>
        <w:ind w:firstLine="708"/>
        <w:jc w:val="both"/>
        <w:rPr>
          <w:sz w:val="28"/>
        </w:rPr>
      </w:pPr>
      <w:r>
        <w:rPr>
          <w:sz w:val="28"/>
        </w:rPr>
        <w:t>1. Планирование бюджетных ассигнований осуществляется в порядке и в соответствии с методикой, устанавливаемой финансовым органом.</w:t>
      </w:r>
    </w:p>
    <w:p w:rsidR="000F3357" w:rsidRDefault="00F609A0">
      <w:pPr>
        <w:ind w:firstLine="708"/>
        <w:jc w:val="both"/>
        <w:rPr>
          <w:sz w:val="28"/>
        </w:rPr>
      </w:pPr>
      <w:r>
        <w:rPr>
          <w:sz w:val="28"/>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0F3357" w:rsidRDefault="00F609A0">
      <w:pPr>
        <w:jc w:val="both"/>
        <w:rPr>
          <w:sz w:val="28"/>
        </w:rPr>
      </w:pPr>
      <w:r>
        <w:rPr>
          <w:sz w:val="28"/>
        </w:rPr>
        <w:tab/>
      </w:r>
      <w:proofErr w:type="gramStart"/>
      <w:r>
        <w:rPr>
          <w:sz w:val="28"/>
        </w:rPr>
        <w:t xml:space="preserve">Под бюджетными ассигнованиями на исполнение действующих расходных обязательств понимаются ассигнования, состав и (или) объем которых </w:t>
      </w:r>
      <w:r>
        <w:rPr>
          <w:sz w:val="28"/>
        </w:rPr>
        <w:lastRenderedPageBreak/>
        <w:t>обусловлены законами, нормативными правовыми актами,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 обязательств в текущем</w:t>
      </w:r>
      <w:proofErr w:type="gramEnd"/>
      <w:r>
        <w:rPr>
          <w:sz w:val="28"/>
        </w:rPr>
        <w:t xml:space="preserve"> </w:t>
      </w:r>
      <w:proofErr w:type="gramStart"/>
      <w:r>
        <w:rPr>
          <w:sz w:val="28"/>
        </w:rPr>
        <w:t>финансовом году, включая договоры и соглашения, заключенные (подлежащие заключению) получателями бюджетных средств во исполнение указанных законов и нормативных правовых актов.</w:t>
      </w:r>
      <w:proofErr w:type="gramEnd"/>
    </w:p>
    <w:p w:rsidR="000F3357" w:rsidRDefault="00F609A0">
      <w:pPr>
        <w:jc w:val="both"/>
        <w:rPr>
          <w:sz w:val="28"/>
        </w:rPr>
      </w:pPr>
      <w:r>
        <w:rPr>
          <w:sz w:val="28"/>
        </w:rPr>
        <w:tab/>
      </w:r>
      <w:proofErr w:type="gramStart"/>
      <w:r>
        <w:rPr>
          <w:sz w:val="28"/>
        </w:rPr>
        <w:t>Под бюджетными ассигнованиями на исполнение принимаемых обязательств понимаются ассигнования, состав и (или) объем которых обусловлены законами, нормативными правовыми актами,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w:t>
      </w:r>
      <w:proofErr w:type="gramEnd"/>
      <w:r>
        <w:rPr>
          <w:sz w:val="28"/>
        </w:rPr>
        <w:t xml:space="preserve"> договоры и соглашения, подлежащие заключению получателями бюджетных средств во исполнение указанных законов и нормативных правовых актов.</w:t>
      </w:r>
    </w:p>
    <w:p w:rsidR="000F3357" w:rsidRDefault="00F609A0">
      <w:pPr>
        <w:ind w:firstLine="708"/>
        <w:jc w:val="both"/>
        <w:rPr>
          <w:sz w:val="28"/>
        </w:rPr>
      </w:pPr>
      <w:r>
        <w:rPr>
          <w:sz w:val="28"/>
        </w:rPr>
        <w:t>3. Планирование бюджетных ассигнований на оказание муниципальных услуг (выполненных работ) бюджетными и автономными учреждениями Северного муниципального округа Новосибирской области,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0F3357" w:rsidRDefault="00F609A0">
      <w:pPr>
        <w:ind w:firstLine="708"/>
        <w:jc w:val="both"/>
        <w:rPr>
          <w:sz w:val="28"/>
        </w:rPr>
      </w:pPr>
      <w:r>
        <w:rPr>
          <w:sz w:val="28"/>
        </w:rPr>
        <w:t>4. Бюджетные инвестиции в объекты капитального строительства юридических лиц, не являющихся муниципальными учреждениями и муниципальными унитарными предприятиями, утверждаются решением о бюджете муниципального округа путем включения в решение текстовой статьи с указанием юридического лица, объема и цели предоставляемых бюджетных инвестиций.</w:t>
      </w:r>
    </w:p>
    <w:p w:rsidR="000F3357" w:rsidRDefault="000F3357">
      <w:pPr>
        <w:jc w:val="both"/>
        <w:rPr>
          <w:sz w:val="28"/>
        </w:rPr>
      </w:pPr>
    </w:p>
    <w:p w:rsidR="000F3357" w:rsidRDefault="00F609A0">
      <w:pPr>
        <w:jc w:val="center"/>
        <w:rPr>
          <w:b/>
          <w:sz w:val="28"/>
        </w:rPr>
      </w:pPr>
      <w:r>
        <w:rPr>
          <w:b/>
          <w:sz w:val="28"/>
        </w:rPr>
        <w:t>Статья 16. Состав проекта решения о бюджете муниципального округа</w:t>
      </w:r>
    </w:p>
    <w:p w:rsidR="000F3357" w:rsidRDefault="000F3357">
      <w:pPr>
        <w:jc w:val="both"/>
        <w:rPr>
          <w:sz w:val="28"/>
        </w:rPr>
      </w:pPr>
    </w:p>
    <w:p w:rsidR="000F3357" w:rsidRDefault="00F609A0">
      <w:pPr>
        <w:ind w:firstLine="708"/>
        <w:jc w:val="both"/>
        <w:rPr>
          <w:sz w:val="28"/>
        </w:rPr>
      </w:pPr>
      <w:r>
        <w:rPr>
          <w:sz w:val="28"/>
        </w:rPr>
        <w:t>1. В статьях проекта решения о бюджете муниципального округа должны содержаться следующие показатели (при их наличии):</w:t>
      </w:r>
    </w:p>
    <w:p w:rsidR="000F3357" w:rsidRDefault="00F609A0">
      <w:pPr>
        <w:ind w:firstLine="708"/>
        <w:jc w:val="both"/>
        <w:rPr>
          <w:sz w:val="28"/>
        </w:rPr>
      </w:pPr>
      <w:r>
        <w:rPr>
          <w:sz w:val="28"/>
        </w:rPr>
        <w:t>1) основные характеристики бюджета муниципального округа, к которым относятся общий объем доходов, общий объем расходов, дефицит (профицит) бюджета муниципального округа на очередной финансовый год и каждый год планового периода;</w:t>
      </w:r>
    </w:p>
    <w:p w:rsidR="000F3357" w:rsidRDefault="00F609A0">
      <w:pPr>
        <w:ind w:firstLine="708"/>
        <w:jc w:val="both"/>
        <w:rPr>
          <w:sz w:val="28"/>
        </w:rPr>
      </w:pPr>
      <w:r>
        <w:rPr>
          <w:sz w:val="28"/>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0F3357" w:rsidRDefault="00F609A0">
      <w:pPr>
        <w:ind w:firstLine="708"/>
        <w:jc w:val="both"/>
        <w:rPr>
          <w:sz w:val="28"/>
        </w:rPr>
      </w:pPr>
      <w:r>
        <w:rPr>
          <w:sz w:val="28"/>
        </w:rPr>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0F3357" w:rsidRDefault="00F609A0">
      <w:pPr>
        <w:ind w:firstLine="708"/>
        <w:jc w:val="both"/>
        <w:rPr>
          <w:sz w:val="28"/>
        </w:rPr>
      </w:pPr>
      <w:r>
        <w:rPr>
          <w:sz w:val="28"/>
        </w:rPr>
        <w:lastRenderedPageBreak/>
        <w:t>4) общий объем условно утверждаемых (утвержденных) расходов на первый и второй годы планового периода;</w:t>
      </w:r>
    </w:p>
    <w:p w:rsidR="000F3357" w:rsidRDefault="00F609A0">
      <w:pPr>
        <w:ind w:firstLine="708"/>
        <w:jc w:val="both"/>
        <w:rPr>
          <w:sz w:val="28"/>
          <w:szCs w:val="28"/>
        </w:rPr>
      </w:pPr>
      <w:r>
        <w:rPr>
          <w:sz w:val="28"/>
        </w:rPr>
        <w:t xml:space="preserve">5) верхний предел муниципального внутреннего долга Северного муниципального округа Новосибирской области по состоянию на 1 января года, следующего за очередным финансовым годом и каждым годом планового периода, с </w:t>
      </w:r>
      <w:proofErr w:type="gramStart"/>
      <w:r>
        <w:rPr>
          <w:sz w:val="28"/>
        </w:rPr>
        <w:t>указанием</w:t>
      </w:r>
      <w:proofErr w:type="gramEnd"/>
      <w:r>
        <w:rPr>
          <w:sz w:val="28"/>
        </w:rPr>
        <w:t xml:space="preserve"> в том числе верхнего предела долга по муниципальным гарантиям Северного муниципального округа Новосибирской области;</w:t>
      </w:r>
    </w:p>
    <w:p w:rsidR="000F3357" w:rsidRDefault="00F609A0">
      <w:pPr>
        <w:pStyle w:val="ConsPlusNormal"/>
        <w:widowControl/>
        <w:spacing w:line="240" w:lineRule="auto"/>
        <w:ind w:firstLine="540"/>
        <w:rPr>
          <w:rFonts w:ascii="Times New Roman" w:hAnsi="Times New Roman" w:cs="Times New Roman"/>
          <w:sz w:val="28"/>
          <w:szCs w:val="28"/>
        </w:rPr>
      </w:pPr>
      <w:r>
        <w:rPr>
          <w:rFonts w:ascii="Times New Roman" w:hAnsi="Times New Roman" w:cs="Times New Roman"/>
          <w:sz w:val="28"/>
          <w:szCs w:val="28"/>
        </w:rPr>
        <w:t>7) объем муниципального долга Северного  муниципального округа Новосибирской области  на очередной финансовый год и каждый год планового периода;</w:t>
      </w:r>
    </w:p>
    <w:p w:rsidR="000F3357" w:rsidRDefault="00F609A0">
      <w:pPr>
        <w:pStyle w:val="ConsPlusNormal"/>
        <w:widowControl/>
        <w:spacing w:line="240" w:lineRule="auto"/>
        <w:ind w:firstLine="540"/>
        <w:rPr>
          <w:rFonts w:ascii="Times New Roman" w:hAnsi="Times New Roman" w:cs="Times New Roman"/>
          <w:sz w:val="28"/>
          <w:szCs w:val="28"/>
        </w:rPr>
      </w:pPr>
      <w:r>
        <w:rPr>
          <w:rFonts w:ascii="Times New Roman" w:hAnsi="Times New Roman" w:cs="Times New Roman"/>
          <w:sz w:val="28"/>
          <w:szCs w:val="28"/>
        </w:rPr>
        <w:t>8) лимиты предоставления бюджетных кредитов из бюджета муниципального округа на срок в пределах финансового года и на срок, выходящий за пределы финансового года, в очередном финансовом году и каждом году планового периода.</w:t>
      </w:r>
    </w:p>
    <w:p w:rsidR="000F3357" w:rsidRDefault="00F609A0">
      <w:pPr>
        <w:ind w:firstLine="708"/>
        <w:jc w:val="both"/>
        <w:rPr>
          <w:sz w:val="28"/>
        </w:rPr>
      </w:pPr>
      <w:r>
        <w:rPr>
          <w:sz w:val="28"/>
        </w:rPr>
        <w:t>2. В состав проекта решения о бюджете муниципального округа включаются следующие приложения (при наличии соответствующих показателей):</w:t>
      </w:r>
    </w:p>
    <w:p w:rsidR="000F3357" w:rsidRDefault="00F609A0">
      <w:pPr>
        <w:ind w:firstLine="708"/>
        <w:jc w:val="both"/>
        <w:rPr>
          <w:sz w:val="28"/>
          <w:szCs w:val="28"/>
        </w:rPr>
      </w:pPr>
      <w:r>
        <w:rPr>
          <w:sz w:val="28"/>
          <w:szCs w:val="28"/>
        </w:rPr>
        <w:t>1)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очередной финансовый год и плановый период»:</w:t>
      </w:r>
    </w:p>
    <w:p w:rsidR="000F3357" w:rsidRDefault="00F609A0">
      <w:pPr>
        <w:ind w:firstLine="708"/>
        <w:jc w:val="both"/>
        <w:rPr>
          <w:sz w:val="28"/>
          <w:szCs w:val="28"/>
        </w:rPr>
      </w:pPr>
      <w:r>
        <w:rPr>
          <w:sz w:val="28"/>
          <w:szCs w:val="28"/>
        </w:rPr>
        <w:t>2) «Доходы бюджета Северного муниципального округа Новосибирской области на очередной финансовый год и плановый период»;</w:t>
      </w:r>
    </w:p>
    <w:p w:rsidR="000F3357" w:rsidRDefault="00F609A0">
      <w:pPr>
        <w:ind w:firstLine="708"/>
        <w:jc w:val="both"/>
        <w:rPr>
          <w:sz w:val="28"/>
          <w:szCs w:val="28"/>
        </w:rPr>
      </w:pPr>
      <w:r>
        <w:rPr>
          <w:sz w:val="28"/>
          <w:szCs w:val="28"/>
        </w:rPr>
        <w:t xml:space="preserve">3)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Pr>
          <w:sz w:val="28"/>
          <w:szCs w:val="28"/>
        </w:rPr>
        <w:t>видов расходов классификации расходов бюджета Северного муниципального округа Новосибирской области</w:t>
      </w:r>
      <w:proofErr w:type="gramEnd"/>
      <w:r>
        <w:rPr>
          <w:sz w:val="28"/>
          <w:szCs w:val="28"/>
        </w:rPr>
        <w:t xml:space="preserve"> на очередной финансовый год и плановый период»;</w:t>
      </w:r>
    </w:p>
    <w:p w:rsidR="000F3357" w:rsidRDefault="00F609A0">
      <w:pPr>
        <w:ind w:firstLine="708"/>
        <w:jc w:val="both"/>
        <w:rPr>
          <w:sz w:val="28"/>
          <w:szCs w:val="28"/>
        </w:rPr>
      </w:pPr>
      <w:r>
        <w:rPr>
          <w:sz w:val="28"/>
          <w:szCs w:val="28"/>
        </w:rPr>
        <w:t xml:space="preserve">4) «Распределение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rPr>
          <w:sz w:val="28"/>
          <w:szCs w:val="28"/>
        </w:rPr>
        <w:t>видов расходов классификации расходов бюджета Северного муниципального округа Новосибирской области</w:t>
      </w:r>
      <w:proofErr w:type="gramEnd"/>
      <w:r>
        <w:rPr>
          <w:sz w:val="28"/>
          <w:szCs w:val="28"/>
        </w:rPr>
        <w:t xml:space="preserve"> на очередной финансовый год и плановый период»;</w:t>
      </w:r>
    </w:p>
    <w:p w:rsidR="000F3357" w:rsidRDefault="00F609A0">
      <w:pPr>
        <w:ind w:firstLine="708"/>
        <w:jc w:val="both"/>
        <w:rPr>
          <w:sz w:val="28"/>
          <w:szCs w:val="28"/>
        </w:rPr>
      </w:pPr>
      <w:r>
        <w:rPr>
          <w:sz w:val="28"/>
          <w:szCs w:val="28"/>
        </w:rPr>
        <w:t>5) «Ведомственная структура расходов Северного муниципального округа Новосибирской области на очередной финансовый год и плановый период»;</w:t>
      </w:r>
    </w:p>
    <w:p w:rsidR="000F3357" w:rsidRDefault="00F609A0">
      <w:pPr>
        <w:ind w:firstLine="708"/>
        <w:jc w:val="both"/>
        <w:rPr>
          <w:sz w:val="28"/>
          <w:szCs w:val="28"/>
        </w:rPr>
      </w:pPr>
      <w:r>
        <w:rPr>
          <w:sz w:val="28"/>
          <w:szCs w:val="28"/>
        </w:rPr>
        <w:t>6) «Перечень публичных нормативных обязательств, подлежащих исполнению за счет средств бюджета Северного муниципального округа Новосибирской области на очередной финансовый год и плановый период»;</w:t>
      </w:r>
    </w:p>
    <w:p w:rsidR="000F3357" w:rsidRDefault="00F609A0">
      <w:pPr>
        <w:ind w:firstLine="708"/>
        <w:jc w:val="both"/>
        <w:rPr>
          <w:sz w:val="28"/>
          <w:szCs w:val="28"/>
        </w:rPr>
      </w:pPr>
      <w:r>
        <w:rPr>
          <w:sz w:val="28"/>
          <w:szCs w:val="28"/>
        </w:rPr>
        <w:t>7) «Перечень муниципальных программ, предусмотренных к финансированию из бюджета Северного муниципального округа Новосибирской области в очередном финансовом году и плановом периоде»;</w:t>
      </w:r>
    </w:p>
    <w:p w:rsidR="000F3357" w:rsidRDefault="00F609A0">
      <w:pPr>
        <w:ind w:firstLine="708"/>
        <w:jc w:val="both"/>
        <w:rPr>
          <w:sz w:val="28"/>
          <w:szCs w:val="28"/>
        </w:rPr>
      </w:pPr>
      <w:r>
        <w:rPr>
          <w:sz w:val="28"/>
          <w:szCs w:val="28"/>
        </w:rPr>
        <w:t xml:space="preserve">8) «Распределение ассигнований на капитальные вложения                                                                    из бюджета Северного муниципального округа Новосибирской области                                                                     по направлениям и объектам в очередном финансовом году и плановом периоде» </w:t>
      </w:r>
    </w:p>
    <w:p w:rsidR="000F3357" w:rsidRDefault="00F609A0">
      <w:pPr>
        <w:ind w:firstLine="708"/>
        <w:jc w:val="both"/>
        <w:rPr>
          <w:sz w:val="28"/>
          <w:szCs w:val="28"/>
        </w:rPr>
      </w:pPr>
      <w:r>
        <w:rPr>
          <w:sz w:val="28"/>
          <w:szCs w:val="28"/>
        </w:rPr>
        <w:lastRenderedPageBreak/>
        <w:t xml:space="preserve">9) «Источники </w:t>
      </w:r>
      <w:proofErr w:type="gramStart"/>
      <w:r>
        <w:rPr>
          <w:sz w:val="28"/>
          <w:szCs w:val="28"/>
        </w:rPr>
        <w:t>финансирования дефицита бюджета Северного муниципального округа Новосибирской области</w:t>
      </w:r>
      <w:proofErr w:type="gramEnd"/>
      <w:r>
        <w:rPr>
          <w:sz w:val="28"/>
          <w:szCs w:val="28"/>
        </w:rPr>
        <w:t xml:space="preserve"> на очередной финансовый год и плановый период»;</w:t>
      </w:r>
    </w:p>
    <w:p w:rsidR="000F3357" w:rsidRDefault="00F609A0">
      <w:pPr>
        <w:ind w:firstLine="708"/>
        <w:jc w:val="both"/>
        <w:rPr>
          <w:sz w:val="28"/>
          <w:szCs w:val="28"/>
        </w:rPr>
      </w:pPr>
      <w:r>
        <w:rPr>
          <w:sz w:val="28"/>
          <w:szCs w:val="28"/>
        </w:rPr>
        <w:t>10) «Программа муниципальных внутренних заимствований Северного муниципального округа Новосибирской области на очередной финансовый год и плановый период»;</w:t>
      </w:r>
    </w:p>
    <w:p w:rsidR="000F3357" w:rsidRDefault="00F609A0">
      <w:pPr>
        <w:ind w:firstLine="708"/>
        <w:jc w:val="both"/>
        <w:rPr>
          <w:sz w:val="28"/>
          <w:szCs w:val="28"/>
        </w:rPr>
      </w:pPr>
      <w:r>
        <w:rPr>
          <w:sz w:val="28"/>
          <w:szCs w:val="28"/>
        </w:rPr>
        <w:t>11) «Программа муниципальных гарантий Северного муниципального округа Новосибирской области на очередной финансовый год и плановый период»;</w:t>
      </w:r>
    </w:p>
    <w:p w:rsidR="000F3357" w:rsidRDefault="00F609A0">
      <w:pPr>
        <w:ind w:firstLine="708"/>
        <w:jc w:val="both"/>
        <w:rPr>
          <w:sz w:val="28"/>
          <w:szCs w:val="28"/>
        </w:rPr>
      </w:pPr>
      <w:r>
        <w:rPr>
          <w:sz w:val="28"/>
          <w:szCs w:val="28"/>
        </w:rPr>
        <w:t>12) «Положение об условиях и порядке предоставления бюджетных кредитов»;</w:t>
      </w:r>
    </w:p>
    <w:p w:rsidR="000F3357" w:rsidRDefault="00F609A0">
      <w:pPr>
        <w:ind w:firstLine="708"/>
        <w:jc w:val="both"/>
        <w:rPr>
          <w:sz w:val="28"/>
        </w:rPr>
      </w:pPr>
      <w:r>
        <w:rPr>
          <w:sz w:val="28"/>
        </w:rPr>
        <w:t xml:space="preserve">3. В проекте решения о бюджете муниципального округа могут быть установлены дополнительные основания </w:t>
      </w:r>
      <w:proofErr w:type="gramStart"/>
      <w:r>
        <w:rPr>
          <w:sz w:val="28"/>
        </w:rPr>
        <w:t>для внесения изменений в сводную бюджетную роспись бюджета муниципального округа без внесения изменений в решение о бюджете</w:t>
      </w:r>
      <w:proofErr w:type="gramEnd"/>
      <w:r>
        <w:rPr>
          <w:sz w:val="28"/>
        </w:rPr>
        <w:t xml:space="preserve"> муниципального округа в соответствии с решениями руководителя финансового органа.</w:t>
      </w:r>
    </w:p>
    <w:p w:rsidR="000F3357" w:rsidRDefault="00F609A0">
      <w:pPr>
        <w:ind w:firstLine="708"/>
        <w:jc w:val="both"/>
        <w:rPr>
          <w:sz w:val="28"/>
        </w:rPr>
      </w:pPr>
      <w:r>
        <w:rPr>
          <w:sz w:val="28"/>
        </w:rPr>
        <w:t>4. В состав проекта решения о бюджете муниципального округа могут быть включены иные текстовые статьи и приложения.</w:t>
      </w:r>
    </w:p>
    <w:p w:rsidR="000F3357" w:rsidRDefault="000F3357">
      <w:pPr>
        <w:jc w:val="both"/>
        <w:rPr>
          <w:sz w:val="28"/>
        </w:rPr>
      </w:pPr>
    </w:p>
    <w:p w:rsidR="000F3357" w:rsidRDefault="00F609A0">
      <w:pPr>
        <w:jc w:val="center"/>
        <w:rPr>
          <w:b/>
          <w:sz w:val="28"/>
        </w:rPr>
      </w:pPr>
      <w:r>
        <w:rPr>
          <w:b/>
          <w:sz w:val="28"/>
        </w:rPr>
        <w:t>Глава 4. РАССМОТРЕНИЕ ПРОЕКТА РЕШЕНИЯ О БЮДЖЕТЕ МУНИЦИПАЛЬНОГО ОКРУГА И УТВЕРЖДЕНИЕ РЕШЕНИЯ О БЮДЖЕТЕ МУНИЦИПАЛЬНОГО ОКРУГА</w:t>
      </w:r>
    </w:p>
    <w:p w:rsidR="000F3357" w:rsidRDefault="000F3357">
      <w:pPr>
        <w:jc w:val="center"/>
        <w:rPr>
          <w:b/>
          <w:sz w:val="28"/>
        </w:rPr>
      </w:pPr>
    </w:p>
    <w:p w:rsidR="000F3357" w:rsidRDefault="00F609A0">
      <w:pPr>
        <w:jc w:val="center"/>
        <w:rPr>
          <w:b/>
          <w:sz w:val="28"/>
        </w:rPr>
      </w:pPr>
      <w:r>
        <w:rPr>
          <w:b/>
          <w:sz w:val="28"/>
        </w:rPr>
        <w:t>Статья 17. Внесение проекта решения о бюджете муниципального округа на рассмотрение в Совет депутатов Северного муниципального округа Новосибирской области</w:t>
      </w:r>
    </w:p>
    <w:p w:rsidR="000F3357" w:rsidRDefault="000F3357">
      <w:pPr>
        <w:jc w:val="both"/>
        <w:rPr>
          <w:sz w:val="28"/>
        </w:rPr>
      </w:pPr>
    </w:p>
    <w:p w:rsidR="000F3357" w:rsidRDefault="00F609A0">
      <w:pPr>
        <w:ind w:firstLine="708"/>
        <w:jc w:val="both"/>
        <w:rPr>
          <w:sz w:val="28"/>
        </w:rPr>
      </w:pPr>
      <w:r>
        <w:rPr>
          <w:sz w:val="28"/>
        </w:rPr>
        <w:t>1. Администрация муниципального округа вносит на рассмотрение Совета депутатов муниципального округа проект решения о бюджете муниципального округа не позднее 15 ноября текущего года в составе, определенно</w:t>
      </w:r>
      <w:r>
        <w:rPr>
          <w:sz w:val="28"/>
          <w:highlight w:val="white"/>
        </w:rPr>
        <w:t>м статьей 16 настояще</w:t>
      </w:r>
      <w:r>
        <w:rPr>
          <w:sz w:val="28"/>
        </w:rPr>
        <w:t>го Положения, со следующими документами и материалами (при наличии):</w:t>
      </w:r>
    </w:p>
    <w:p w:rsidR="000F3357" w:rsidRDefault="00F609A0">
      <w:pPr>
        <w:ind w:firstLine="708"/>
        <w:jc w:val="both"/>
        <w:rPr>
          <w:sz w:val="28"/>
        </w:rPr>
      </w:pPr>
      <w:r>
        <w:rPr>
          <w:sz w:val="28"/>
        </w:rPr>
        <w:t>1) прогноз социально-экономического развития Северного муниципального округа Новосибирской области на среднесрочный период, а также предварительные итоги социально-экономического развития Северного муниципального округа Новосибирской области за истекший период текущего финансового года и ожидаемые итоги социально-экономического развития Северного муниципального округа Новосибирской области за текущий финансовый год;</w:t>
      </w:r>
    </w:p>
    <w:p w:rsidR="000F3357" w:rsidRDefault="00F609A0">
      <w:pPr>
        <w:ind w:firstLine="708"/>
        <w:jc w:val="both"/>
        <w:rPr>
          <w:sz w:val="28"/>
        </w:rPr>
      </w:pPr>
      <w:r>
        <w:rPr>
          <w:sz w:val="28"/>
        </w:rPr>
        <w:t>2) основные направления бюджетной, налоговой и долговой политики Северного муниципального округа Новосибирской области на очередной финансовый год и плановый период;</w:t>
      </w:r>
    </w:p>
    <w:p w:rsidR="000F3357" w:rsidRDefault="00F609A0">
      <w:pPr>
        <w:ind w:firstLine="708"/>
        <w:jc w:val="both"/>
        <w:rPr>
          <w:sz w:val="28"/>
        </w:rPr>
      </w:pPr>
      <w:r>
        <w:rPr>
          <w:sz w:val="28"/>
        </w:rPr>
        <w:t>3) пояснительная записка к проекту решения о бюджете муниципального округа на очередной финансовый год и плановый период;</w:t>
      </w:r>
    </w:p>
    <w:p w:rsidR="000F3357" w:rsidRDefault="00F609A0">
      <w:pPr>
        <w:ind w:firstLine="708"/>
        <w:jc w:val="both"/>
        <w:rPr>
          <w:sz w:val="28"/>
        </w:rPr>
      </w:pPr>
      <w:r>
        <w:rPr>
          <w:sz w:val="28"/>
        </w:rPr>
        <w:t>4) оценка ожидаемого исполнения бюджета муниципального округа за текущий год в соответствии со статьей 14 настоящего Положения;</w:t>
      </w:r>
    </w:p>
    <w:p w:rsidR="000F3357" w:rsidRDefault="00F609A0">
      <w:pPr>
        <w:ind w:firstLine="708"/>
        <w:jc w:val="both"/>
        <w:rPr>
          <w:sz w:val="28"/>
        </w:rPr>
      </w:pPr>
      <w:r>
        <w:rPr>
          <w:sz w:val="28"/>
        </w:rPr>
        <w:lastRenderedPageBreak/>
        <w:t>5) реестр источников доходов бюджета муниципального округа;</w:t>
      </w:r>
    </w:p>
    <w:p w:rsidR="000F3357" w:rsidRDefault="00F609A0">
      <w:pPr>
        <w:ind w:firstLine="708"/>
        <w:jc w:val="both"/>
        <w:rPr>
          <w:sz w:val="28"/>
        </w:rPr>
      </w:pPr>
      <w:r>
        <w:rPr>
          <w:sz w:val="28"/>
        </w:rPr>
        <w:t>6) верхний предел муниципального внутреннего долга Северного муниципального округа Новосибирской области по состоянию на 1 января года, следующего за очередным финансовым годом и каждым годом планового периода, по видам долговых обязательств;</w:t>
      </w:r>
    </w:p>
    <w:p w:rsidR="000F3357" w:rsidRDefault="00F609A0">
      <w:pPr>
        <w:ind w:firstLine="708"/>
        <w:jc w:val="both"/>
        <w:rPr>
          <w:sz w:val="28"/>
        </w:rPr>
      </w:pPr>
      <w:r>
        <w:rPr>
          <w:sz w:val="28"/>
        </w:rPr>
        <w:t>7) паспорта (проекты паспортов) муниципальных программ Северного муниципального округа Новосибирской области, проекты изменений указанных паспортов.</w:t>
      </w:r>
    </w:p>
    <w:p w:rsidR="000F3357" w:rsidRDefault="00F609A0">
      <w:pPr>
        <w:ind w:firstLine="708"/>
        <w:jc w:val="both"/>
        <w:rPr>
          <w:color w:val="000000"/>
          <w:sz w:val="28"/>
        </w:rPr>
      </w:pPr>
      <w:r>
        <w:rPr>
          <w:color w:val="000000"/>
          <w:sz w:val="28"/>
        </w:rPr>
        <w:t>8) реестр расходных обязательств, подлежащих исполнению за счет средств бюджета муниципального округа;</w:t>
      </w:r>
    </w:p>
    <w:p w:rsidR="000F3357" w:rsidRDefault="00F609A0">
      <w:pPr>
        <w:ind w:firstLine="708"/>
        <w:jc w:val="both"/>
        <w:rPr>
          <w:color w:val="000000"/>
          <w:sz w:val="28"/>
          <w:szCs w:val="28"/>
        </w:rPr>
      </w:pPr>
      <w:r>
        <w:rPr>
          <w:color w:val="000000"/>
          <w:sz w:val="28"/>
        </w:rPr>
        <w:t>9) информация о предоставленных и погашенных бюджетных кредитах за истекший период текущего финансового года;</w:t>
      </w:r>
    </w:p>
    <w:p w:rsidR="000F3357" w:rsidRDefault="00F609A0">
      <w:pPr>
        <w:jc w:val="both"/>
        <w:rPr>
          <w:color w:val="000000"/>
          <w:sz w:val="28"/>
          <w:szCs w:val="28"/>
        </w:rPr>
      </w:pPr>
      <w:r>
        <w:rPr>
          <w:color w:val="000000"/>
          <w:sz w:val="28"/>
        </w:rPr>
        <w:t xml:space="preserve">        10) о</w:t>
      </w:r>
      <w:r>
        <w:rPr>
          <w:sz w:val="28"/>
        </w:rPr>
        <w:t>сновные характеристики бюджета муниципального округа, к которым относятся общий объем доходов, общий объем расходов, дефицит (профицит) бюджета муниципального округа на очередной финансовый год и каждый год планового периода;</w:t>
      </w:r>
    </w:p>
    <w:p w:rsidR="000F3357" w:rsidRDefault="00F609A0">
      <w:pPr>
        <w:jc w:val="both"/>
        <w:rPr>
          <w:sz w:val="28"/>
        </w:rPr>
      </w:pPr>
      <w:r>
        <w:rPr>
          <w:color w:val="000000"/>
          <w:sz w:val="28"/>
        </w:rPr>
        <w:t xml:space="preserve">        11)</w:t>
      </w:r>
      <w:r>
        <w:rPr>
          <w:sz w:val="28"/>
        </w:rPr>
        <w:t xml:space="preserve">  иных документы в соответствии с законодательством Российской Федерации, законодательством Новосибирской области и муниципальными правовыми актами Северного муниципального округа Новосибирской области.</w:t>
      </w:r>
    </w:p>
    <w:p w:rsidR="000F3357" w:rsidRDefault="00F609A0">
      <w:pPr>
        <w:ind w:firstLine="708"/>
        <w:jc w:val="both"/>
        <w:rPr>
          <w:sz w:val="28"/>
        </w:rPr>
      </w:pPr>
      <w:r>
        <w:rPr>
          <w:color w:val="000000"/>
          <w:sz w:val="28"/>
        </w:rPr>
        <w:t>3. Проект решения о бюджете муниципального округа считается внесенным в срок, если</w:t>
      </w:r>
      <w:r>
        <w:rPr>
          <w:sz w:val="28"/>
        </w:rPr>
        <w:t xml:space="preserve"> он доставлен в Совет депутатов муниципального округа до 24 часов 15 ноября текущего года.</w:t>
      </w:r>
    </w:p>
    <w:p w:rsidR="000F3357" w:rsidRDefault="000F3357">
      <w:pPr>
        <w:jc w:val="both"/>
        <w:rPr>
          <w:sz w:val="28"/>
        </w:rPr>
      </w:pPr>
    </w:p>
    <w:p w:rsidR="000F3357" w:rsidRDefault="00F609A0">
      <w:pPr>
        <w:jc w:val="center"/>
        <w:rPr>
          <w:b/>
          <w:bCs/>
          <w:sz w:val="28"/>
          <w:szCs w:val="28"/>
        </w:rPr>
      </w:pPr>
      <w:r>
        <w:rPr>
          <w:b/>
          <w:sz w:val="28"/>
          <w:highlight w:val="white"/>
        </w:rPr>
        <w:t xml:space="preserve">Статья 18. </w:t>
      </w:r>
      <w:r>
        <w:rPr>
          <w:b/>
          <w:sz w:val="28"/>
        </w:rPr>
        <w:t>Принятие к рассмотрению проекта решения о бюджете муниципального округа. Организация работы в Совете депутатов Северного муниципального округа Новосибирской области с проектом решения о бюджете муниципального округа</w:t>
      </w:r>
    </w:p>
    <w:p w:rsidR="000F3357" w:rsidRDefault="000F3357">
      <w:pPr>
        <w:jc w:val="center"/>
        <w:rPr>
          <w:b/>
          <w:bCs/>
          <w:sz w:val="28"/>
          <w:szCs w:val="28"/>
        </w:rPr>
      </w:pPr>
    </w:p>
    <w:p w:rsidR="000F3357" w:rsidRDefault="00F609A0">
      <w:pPr>
        <w:pStyle w:val="ConsPlusNormal0"/>
        <w:spacing w:line="240" w:lineRule="auto"/>
        <w:ind w:firstLine="741"/>
        <w:rPr>
          <w:rFonts w:ascii="Times New Roman" w:hAnsi="Times New Roman" w:cs="Times New Roman"/>
          <w:sz w:val="28"/>
          <w:szCs w:val="28"/>
        </w:rPr>
      </w:pPr>
      <w:r>
        <w:rPr>
          <w:rFonts w:ascii="Times New Roman" w:hAnsi="Times New Roman" w:cs="Times New Roman"/>
          <w:color w:val="000000"/>
          <w:sz w:val="28"/>
          <w:szCs w:val="28"/>
        </w:rPr>
        <w:t>1. Представленный администрацией муниципального округа проект решения о бюджете муниципального округа с документами и материалами, подлежит регистрации в Совете депутатов муниципального округа.</w:t>
      </w:r>
    </w:p>
    <w:p w:rsidR="000F3357" w:rsidRDefault="00F609A0">
      <w:pPr>
        <w:pStyle w:val="ConsPlusNormal0"/>
        <w:spacing w:line="240" w:lineRule="auto"/>
        <w:ind w:firstLine="741"/>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 xml:space="preserve">В течение двух рабочих дней со дня регистрации документов Председатель Совета депутатов Северного  </w:t>
      </w:r>
      <w:r>
        <w:rPr>
          <w:rFonts w:ascii="Times New Roman" w:hAnsi="Times New Roman" w:cs="Times New Roman"/>
          <w:color w:val="000000"/>
          <w:sz w:val="28"/>
          <w:szCs w:val="28"/>
        </w:rPr>
        <w:t xml:space="preserve">муниципального округа </w:t>
      </w:r>
      <w:r>
        <w:rPr>
          <w:rFonts w:ascii="Times New Roman" w:hAnsi="Times New Roman" w:cs="Times New Roman"/>
          <w:sz w:val="28"/>
          <w:szCs w:val="28"/>
        </w:rPr>
        <w:t xml:space="preserve">Новосибирской области принимает решение о том, что проект решения о  бюджете </w:t>
      </w:r>
      <w:r>
        <w:rPr>
          <w:rFonts w:ascii="Times New Roman" w:hAnsi="Times New Roman" w:cs="Times New Roman"/>
          <w:color w:val="000000"/>
          <w:sz w:val="28"/>
          <w:szCs w:val="28"/>
        </w:rPr>
        <w:t>муниципального округа</w:t>
      </w:r>
      <w:r>
        <w:rPr>
          <w:rFonts w:ascii="Times New Roman" w:hAnsi="Times New Roman" w:cs="Times New Roman"/>
          <w:sz w:val="28"/>
          <w:szCs w:val="28"/>
        </w:rPr>
        <w:t xml:space="preserve"> и представленные к нему документы и материалы принимаются к рассмотрению Советом депутатов Северного </w:t>
      </w:r>
      <w:r>
        <w:rPr>
          <w:rFonts w:ascii="Times New Roman" w:hAnsi="Times New Roman" w:cs="Times New Roman"/>
          <w:color w:val="000000"/>
          <w:sz w:val="28"/>
          <w:szCs w:val="28"/>
        </w:rPr>
        <w:t xml:space="preserve">муниципального округа </w:t>
      </w:r>
      <w:r>
        <w:rPr>
          <w:rFonts w:ascii="Times New Roman" w:hAnsi="Times New Roman" w:cs="Times New Roman"/>
          <w:sz w:val="28"/>
          <w:szCs w:val="28"/>
        </w:rPr>
        <w:t>Новосибирской области  либо возвращаются на доработку, если состав представленных документов и материалов не соответствует требованиям статей 16</w:t>
      </w:r>
      <w:proofErr w:type="gramEnd"/>
      <w:r>
        <w:rPr>
          <w:rFonts w:ascii="Times New Roman" w:hAnsi="Times New Roman" w:cs="Times New Roman"/>
          <w:sz w:val="28"/>
          <w:szCs w:val="28"/>
        </w:rPr>
        <w:t xml:space="preserve"> и 17 настоящего Положения. Доработанный проект решения со всеми необходимыми документами и материалами представляется в Совет депутатов Северного </w:t>
      </w:r>
      <w:r>
        <w:rPr>
          <w:rFonts w:ascii="Times New Roman" w:hAnsi="Times New Roman" w:cs="Times New Roman"/>
          <w:color w:val="000000"/>
          <w:sz w:val="28"/>
          <w:szCs w:val="28"/>
        </w:rPr>
        <w:t xml:space="preserve">муниципального округа </w:t>
      </w:r>
      <w:r>
        <w:rPr>
          <w:rFonts w:ascii="Times New Roman" w:hAnsi="Times New Roman" w:cs="Times New Roman"/>
          <w:sz w:val="28"/>
          <w:szCs w:val="28"/>
        </w:rPr>
        <w:t>Новосибирской области в течение 5 рабочих дней со дня возврата.</w:t>
      </w:r>
    </w:p>
    <w:p w:rsidR="000F3357" w:rsidRDefault="00F609A0">
      <w:pPr>
        <w:pStyle w:val="ConsPlusNormal0"/>
        <w:spacing w:line="240" w:lineRule="auto"/>
        <w:ind w:firstLine="741"/>
        <w:rPr>
          <w:rFonts w:ascii="Times New Roman" w:hAnsi="Times New Roman" w:cs="Times New Roman"/>
          <w:sz w:val="28"/>
          <w:szCs w:val="28"/>
        </w:rPr>
      </w:pPr>
      <w:r>
        <w:rPr>
          <w:rFonts w:ascii="Times New Roman" w:hAnsi="Times New Roman" w:cs="Times New Roman"/>
          <w:sz w:val="28"/>
          <w:szCs w:val="28"/>
        </w:rPr>
        <w:t xml:space="preserve">3. В случае соответствия состава представленных документов и материалов требованиям статей 16 и 17 настоящего Положения  Председатель Совета депутатов Северного </w:t>
      </w:r>
      <w:r>
        <w:rPr>
          <w:rFonts w:ascii="Times New Roman" w:hAnsi="Times New Roman" w:cs="Times New Roman"/>
          <w:color w:val="000000"/>
          <w:sz w:val="28"/>
          <w:szCs w:val="28"/>
        </w:rPr>
        <w:t>муниципального округа</w:t>
      </w:r>
      <w:r>
        <w:rPr>
          <w:rFonts w:ascii="Times New Roman" w:hAnsi="Times New Roman" w:cs="Times New Roman"/>
          <w:sz w:val="28"/>
          <w:szCs w:val="28"/>
        </w:rPr>
        <w:t xml:space="preserve"> Новосибирской области:</w:t>
      </w:r>
    </w:p>
    <w:p w:rsidR="000F3357" w:rsidRDefault="00F609A0">
      <w:pPr>
        <w:pStyle w:val="ConsPlusNormal0"/>
        <w:spacing w:line="240" w:lineRule="auto"/>
        <w:ind w:firstLine="741"/>
        <w:rPr>
          <w:rFonts w:ascii="Times New Roman" w:hAnsi="Times New Roman" w:cs="Times New Roman"/>
          <w:sz w:val="28"/>
          <w:szCs w:val="28"/>
        </w:rPr>
      </w:pPr>
      <w:r>
        <w:rPr>
          <w:rFonts w:ascii="Times New Roman" w:hAnsi="Times New Roman" w:cs="Times New Roman"/>
          <w:sz w:val="28"/>
          <w:szCs w:val="28"/>
        </w:rPr>
        <w:t xml:space="preserve">1) принимает решение о дате, времени проведения сессии по проекту </w:t>
      </w:r>
      <w:r>
        <w:rPr>
          <w:rFonts w:ascii="Times New Roman" w:hAnsi="Times New Roman" w:cs="Times New Roman"/>
          <w:sz w:val="28"/>
          <w:szCs w:val="28"/>
        </w:rPr>
        <w:lastRenderedPageBreak/>
        <w:t>бюджета муниципального округа и направляет данное решение вместе с проектом решения о бюджете муниципального округа для официального опубликования;</w:t>
      </w:r>
    </w:p>
    <w:p w:rsidR="000F3357" w:rsidRDefault="00F609A0">
      <w:pPr>
        <w:pStyle w:val="ConsPlusNormal0"/>
        <w:spacing w:line="240" w:lineRule="auto"/>
        <w:ind w:firstLine="741"/>
        <w:rPr>
          <w:rFonts w:ascii="Times New Roman" w:hAnsi="Times New Roman" w:cs="Times New Roman"/>
          <w:sz w:val="28"/>
          <w:szCs w:val="28"/>
        </w:rPr>
      </w:pPr>
      <w:r>
        <w:rPr>
          <w:rFonts w:ascii="Times New Roman" w:hAnsi="Times New Roman" w:cs="Times New Roman"/>
          <w:sz w:val="28"/>
          <w:szCs w:val="28"/>
        </w:rPr>
        <w:t xml:space="preserve">2) направляет проект решения о бюджете муниципального округа с документами и материалами, предусмотренными статьями 16 и 17 настоящего Положения, в комиссию Совета депутатов Северного муниципального округа Новосибирской области, ответственную за рассмотрение  бюджета </w:t>
      </w:r>
      <w:r>
        <w:rPr>
          <w:rFonts w:ascii="Times New Roman" w:hAnsi="Times New Roman" w:cs="Times New Roman"/>
          <w:color w:val="000000"/>
          <w:sz w:val="28"/>
          <w:szCs w:val="28"/>
        </w:rPr>
        <w:t>муниципального округа</w:t>
      </w:r>
      <w:r>
        <w:rPr>
          <w:rFonts w:ascii="Times New Roman" w:hAnsi="Times New Roman" w:cs="Times New Roman"/>
          <w:sz w:val="28"/>
          <w:szCs w:val="28"/>
        </w:rPr>
        <w:t xml:space="preserve"> (далее – комиссию по бюджету, налогам и собственности);</w:t>
      </w:r>
    </w:p>
    <w:p w:rsidR="000F3357" w:rsidRDefault="00F609A0">
      <w:pPr>
        <w:pStyle w:val="ConsPlusNormal0"/>
        <w:spacing w:line="240" w:lineRule="auto"/>
        <w:ind w:firstLine="741"/>
        <w:rPr>
          <w:rFonts w:ascii="Times New Roman" w:hAnsi="Times New Roman" w:cs="Times New Roman"/>
          <w:sz w:val="28"/>
          <w:szCs w:val="28"/>
        </w:rPr>
      </w:pPr>
      <w:r>
        <w:rPr>
          <w:rFonts w:ascii="Times New Roman" w:hAnsi="Times New Roman" w:cs="Times New Roman"/>
          <w:sz w:val="28"/>
          <w:szCs w:val="28"/>
        </w:rPr>
        <w:t xml:space="preserve">3) направляет проект решения о бюджете </w:t>
      </w:r>
      <w:r>
        <w:rPr>
          <w:rFonts w:ascii="Times New Roman" w:hAnsi="Times New Roman" w:cs="Times New Roman"/>
          <w:color w:val="000000"/>
          <w:sz w:val="28"/>
          <w:szCs w:val="28"/>
        </w:rPr>
        <w:t>муниципального округа</w:t>
      </w:r>
      <w:r>
        <w:rPr>
          <w:rFonts w:ascii="Times New Roman" w:hAnsi="Times New Roman" w:cs="Times New Roman"/>
          <w:sz w:val="28"/>
          <w:szCs w:val="28"/>
        </w:rPr>
        <w:t xml:space="preserve"> в контрольно-счетный орган</w:t>
      </w:r>
      <w:r>
        <w:rPr>
          <w:rFonts w:ascii="Times New Roman" w:hAnsi="Times New Roman" w:cs="Times New Roman"/>
          <w:color w:val="000000"/>
          <w:sz w:val="28"/>
          <w:szCs w:val="28"/>
        </w:rPr>
        <w:t xml:space="preserve"> муниципального округа</w:t>
      </w:r>
      <w:r>
        <w:rPr>
          <w:rFonts w:ascii="Times New Roman" w:hAnsi="Times New Roman" w:cs="Times New Roman"/>
          <w:sz w:val="28"/>
          <w:szCs w:val="28"/>
        </w:rPr>
        <w:t xml:space="preserve">  для проведения экспертизы и подготовки экспертного заключения.</w:t>
      </w:r>
    </w:p>
    <w:p w:rsidR="000F3357" w:rsidRDefault="000F3357">
      <w:pPr>
        <w:pStyle w:val="ConsPlusNormal0"/>
        <w:spacing w:line="240" w:lineRule="auto"/>
        <w:ind w:firstLine="741"/>
        <w:rPr>
          <w:rFonts w:ascii="Times New Roman" w:hAnsi="Times New Roman" w:cs="Times New Roman"/>
          <w:sz w:val="28"/>
          <w:szCs w:val="28"/>
        </w:rPr>
      </w:pPr>
    </w:p>
    <w:p w:rsidR="000F3357" w:rsidRDefault="00F609A0">
      <w:pPr>
        <w:pStyle w:val="ConsPlusNormal0"/>
        <w:spacing w:line="240" w:lineRule="auto"/>
        <w:ind w:firstLine="741"/>
        <w:jc w:val="center"/>
        <w:rPr>
          <w:rFonts w:ascii="Times New Roman" w:hAnsi="Times New Roman" w:cs="Times New Roman"/>
          <w:b/>
          <w:sz w:val="28"/>
          <w:szCs w:val="28"/>
        </w:rPr>
      </w:pPr>
      <w:r>
        <w:rPr>
          <w:rFonts w:ascii="Times New Roman" w:hAnsi="Times New Roman" w:cs="Times New Roman"/>
          <w:b/>
          <w:sz w:val="28"/>
          <w:szCs w:val="28"/>
        </w:rPr>
        <w:t>Статья 19. Публичные слушания по проекту решения о бюджете муниципального округа</w:t>
      </w:r>
    </w:p>
    <w:p w:rsidR="000F3357" w:rsidRDefault="000F3357">
      <w:pPr>
        <w:pStyle w:val="ConsPlusNormal0"/>
        <w:spacing w:line="240" w:lineRule="auto"/>
        <w:ind w:firstLine="741"/>
        <w:jc w:val="center"/>
        <w:rPr>
          <w:rFonts w:ascii="Times New Roman" w:hAnsi="Times New Roman" w:cs="Times New Roman"/>
          <w:b/>
          <w:sz w:val="28"/>
          <w:szCs w:val="28"/>
        </w:rPr>
      </w:pPr>
    </w:p>
    <w:p w:rsidR="000F3357" w:rsidRDefault="00F609A0">
      <w:pPr>
        <w:pStyle w:val="ConsPlusNormal0"/>
        <w:spacing w:line="240" w:lineRule="auto"/>
        <w:ind w:firstLine="741"/>
        <w:rPr>
          <w:rFonts w:ascii="Times New Roman" w:hAnsi="Times New Roman" w:cs="Times New Roman"/>
          <w:sz w:val="28"/>
          <w:szCs w:val="28"/>
        </w:rPr>
      </w:pPr>
      <w:r>
        <w:rPr>
          <w:rFonts w:ascii="Times New Roman" w:hAnsi="Times New Roman" w:cs="Times New Roman"/>
          <w:sz w:val="28"/>
          <w:szCs w:val="28"/>
        </w:rPr>
        <w:t xml:space="preserve">1. По проекту решения о  бюджете </w:t>
      </w:r>
      <w:r>
        <w:rPr>
          <w:rFonts w:ascii="Times New Roman" w:hAnsi="Times New Roman" w:cs="Times New Roman"/>
          <w:color w:val="000000"/>
          <w:sz w:val="28"/>
          <w:szCs w:val="28"/>
        </w:rPr>
        <w:t>муниципального округа</w:t>
      </w:r>
      <w:r>
        <w:rPr>
          <w:rFonts w:ascii="Times New Roman" w:hAnsi="Times New Roman" w:cs="Times New Roman"/>
          <w:sz w:val="28"/>
          <w:szCs w:val="28"/>
        </w:rPr>
        <w:t xml:space="preserve">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в рабочую группу по проведению публичных слушаний заявки на участие в публичных слушаниях и свои предложения и замечания к проекту решения о  бюджете </w:t>
      </w:r>
      <w:r>
        <w:rPr>
          <w:rFonts w:ascii="Times New Roman" w:hAnsi="Times New Roman" w:cs="Times New Roman"/>
          <w:color w:val="000000"/>
          <w:sz w:val="28"/>
          <w:szCs w:val="28"/>
        </w:rPr>
        <w:t>муниципального округа</w:t>
      </w:r>
      <w:r>
        <w:rPr>
          <w:rFonts w:ascii="Times New Roman" w:hAnsi="Times New Roman" w:cs="Times New Roman"/>
          <w:sz w:val="28"/>
          <w:szCs w:val="28"/>
        </w:rPr>
        <w:t>.</w:t>
      </w:r>
    </w:p>
    <w:p w:rsidR="000F3357" w:rsidRDefault="00F609A0">
      <w:pPr>
        <w:pStyle w:val="ConsPlusNormal0"/>
        <w:spacing w:line="240" w:lineRule="auto"/>
        <w:ind w:firstLine="798"/>
        <w:rPr>
          <w:rFonts w:ascii="Times New Roman" w:hAnsi="Times New Roman" w:cs="Times New Roman"/>
          <w:sz w:val="28"/>
          <w:szCs w:val="28"/>
        </w:rPr>
      </w:pPr>
      <w:r>
        <w:rPr>
          <w:rFonts w:ascii="Times New Roman" w:hAnsi="Times New Roman" w:cs="Times New Roman"/>
          <w:sz w:val="28"/>
          <w:szCs w:val="28"/>
        </w:rPr>
        <w:t xml:space="preserve">2. Председательствующим на публичных слушаниях является председатель Совета депутатов Северного </w:t>
      </w:r>
      <w:r>
        <w:rPr>
          <w:rFonts w:ascii="Times New Roman" w:hAnsi="Times New Roman" w:cs="Times New Roman"/>
          <w:color w:val="000000"/>
          <w:sz w:val="28"/>
          <w:szCs w:val="28"/>
        </w:rPr>
        <w:t>муниципального округа</w:t>
      </w:r>
      <w:r>
        <w:rPr>
          <w:rFonts w:ascii="Times New Roman" w:hAnsi="Times New Roman" w:cs="Times New Roman"/>
          <w:sz w:val="28"/>
          <w:szCs w:val="28"/>
        </w:rPr>
        <w:t xml:space="preserve"> Новосибирской области, который ведет публичные слушания, информирует участников о поступивших предложениях и замечаниях по проекту решения о  бюджете </w:t>
      </w:r>
      <w:r>
        <w:rPr>
          <w:rFonts w:ascii="Times New Roman" w:hAnsi="Times New Roman" w:cs="Times New Roman"/>
          <w:color w:val="000000"/>
          <w:sz w:val="28"/>
          <w:szCs w:val="28"/>
        </w:rPr>
        <w:t>муниципального округа</w:t>
      </w:r>
      <w:r>
        <w:rPr>
          <w:rFonts w:ascii="Times New Roman" w:hAnsi="Times New Roman" w:cs="Times New Roman"/>
          <w:sz w:val="28"/>
          <w:szCs w:val="28"/>
        </w:rPr>
        <w:t>, устанавливает порядок выступления и обсуждения рассматриваемых вопросов.</w:t>
      </w:r>
    </w:p>
    <w:p w:rsidR="000F3357" w:rsidRDefault="00F609A0">
      <w:pPr>
        <w:pStyle w:val="ConsPlusNormal0"/>
        <w:spacing w:line="240" w:lineRule="auto"/>
        <w:ind w:firstLine="798"/>
        <w:rPr>
          <w:rFonts w:ascii="Times New Roman" w:hAnsi="Times New Roman" w:cs="Times New Roman"/>
          <w:sz w:val="28"/>
          <w:szCs w:val="28"/>
        </w:rPr>
      </w:pPr>
      <w:r>
        <w:rPr>
          <w:rFonts w:ascii="Times New Roman" w:hAnsi="Times New Roman" w:cs="Times New Roman"/>
          <w:sz w:val="28"/>
          <w:szCs w:val="28"/>
        </w:rPr>
        <w:t xml:space="preserve">Публичные слушания начинаются с доклада представителя администрации Северного </w:t>
      </w:r>
      <w:r>
        <w:rPr>
          <w:rFonts w:ascii="Times New Roman" w:hAnsi="Times New Roman" w:cs="Times New Roman"/>
          <w:color w:val="000000"/>
          <w:sz w:val="28"/>
          <w:szCs w:val="28"/>
        </w:rPr>
        <w:t>муниципального округа</w:t>
      </w:r>
      <w:r>
        <w:rPr>
          <w:rFonts w:ascii="Times New Roman" w:hAnsi="Times New Roman" w:cs="Times New Roman"/>
          <w:sz w:val="28"/>
          <w:szCs w:val="28"/>
        </w:rPr>
        <w:t xml:space="preserve"> Новосибирской области, который представляет проект решения о  бюджете </w:t>
      </w:r>
      <w:r>
        <w:rPr>
          <w:rFonts w:ascii="Times New Roman" w:hAnsi="Times New Roman" w:cs="Times New Roman"/>
          <w:color w:val="000000"/>
          <w:sz w:val="28"/>
          <w:szCs w:val="28"/>
        </w:rPr>
        <w:t>муниципального округа</w:t>
      </w:r>
      <w:r>
        <w:rPr>
          <w:rFonts w:ascii="Times New Roman" w:hAnsi="Times New Roman" w:cs="Times New Roman"/>
          <w:sz w:val="28"/>
          <w:szCs w:val="28"/>
        </w:rPr>
        <w:t>.</w:t>
      </w:r>
    </w:p>
    <w:p w:rsidR="000F3357" w:rsidRDefault="00F609A0">
      <w:pPr>
        <w:pStyle w:val="ConsPlusNormal0"/>
        <w:spacing w:line="240" w:lineRule="auto"/>
        <w:ind w:firstLine="741"/>
        <w:rPr>
          <w:rFonts w:ascii="Times New Roman" w:hAnsi="Times New Roman" w:cs="Times New Roman"/>
          <w:sz w:val="28"/>
          <w:szCs w:val="28"/>
        </w:rPr>
      </w:pPr>
      <w:r>
        <w:rPr>
          <w:rFonts w:ascii="Times New Roman" w:hAnsi="Times New Roman" w:cs="Times New Roman"/>
          <w:sz w:val="28"/>
          <w:szCs w:val="28"/>
        </w:rPr>
        <w:t xml:space="preserve">3. По итогам публичных слушаний принимаются рекомендации, в которых отражаются результаты обсуждения. Рекомендации подлежат рассмотрению комиссией по бюджету, налогам и собственности при рассмотрении проекта решения о  бюджете </w:t>
      </w:r>
      <w:r>
        <w:rPr>
          <w:rFonts w:ascii="Times New Roman" w:hAnsi="Times New Roman" w:cs="Times New Roman"/>
          <w:color w:val="000000"/>
          <w:sz w:val="28"/>
          <w:szCs w:val="28"/>
        </w:rPr>
        <w:t>муниципального округа</w:t>
      </w:r>
      <w:proofErr w:type="gramStart"/>
      <w:r>
        <w:rPr>
          <w:rFonts w:ascii="Times New Roman" w:hAnsi="Times New Roman" w:cs="Times New Roman"/>
          <w:sz w:val="28"/>
          <w:szCs w:val="28"/>
        </w:rPr>
        <w:t xml:space="preserve"> .</w:t>
      </w:r>
      <w:proofErr w:type="gramEnd"/>
    </w:p>
    <w:p w:rsidR="000F3357" w:rsidRDefault="000F3357">
      <w:pPr>
        <w:pStyle w:val="ConsPlusNormal0"/>
        <w:spacing w:line="240" w:lineRule="auto"/>
        <w:ind w:firstLine="741"/>
        <w:rPr>
          <w:rFonts w:ascii="Times New Roman" w:hAnsi="Times New Roman" w:cs="Times New Roman"/>
          <w:sz w:val="28"/>
          <w:szCs w:val="28"/>
        </w:rPr>
      </w:pPr>
    </w:p>
    <w:p w:rsidR="000F3357" w:rsidRDefault="00F609A0">
      <w:pPr>
        <w:pStyle w:val="ConsPlusNormal0"/>
        <w:tabs>
          <w:tab w:val="left" w:pos="4500"/>
        </w:tabs>
        <w:spacing w:line="240" w:lineRule="auto"/>
        <w:ind w:firstLine="741"/>
        <w:jc w:val="center"/>
        <w:rPr>
          <w:rFonts w:ascii="Times New Roman" w:hAnsi="Times New Roman" w:cs="Times New Roman"/>
          <w:b/>
          <w:sz w:val="28"/>
          <w:szCs w:val="28"/>
        </w:rPr>
      </w:pPr>
      <w:r>
        <w:rPr>
          <w:rFonts w:ascii="Times New Roman" w:hAnsi="Times New Roman" w:cs="Times New Roman"/>
          <w:b/>
          <w:sz w:val="28"/>
          <w:szCs w:val="28"/>
        </w:rPr>
        <w:t xml:space="preserve">Статья 20. Рассмотрение проекта решения о  бюджете </w:t>
      </w:r>
      <w:r>
        <w:rPr>
          <w:rFonts w:ascii="Times New Roman" w:hAnsi="Times New Roman" w:cs="Times New Roman"/>
          <w:b/>
          <w:bCs/>
          <w:color w:val="000000"/>
          <w:sz w:val="28"/>
          <w:szCs w:val="28"/>
        </w:rPr>
        <w:t xml:space="preserve">муниципального округа </w:t>
      </w:r>
      <w:r>
        <w:rPr>
          <w:rFonts w:ascii="Times New Roman" w:hAnsi="Times New Roman" w:cs="Times New Roman"/>
          <w:b/>
          <w:sz w:val="28"/>
          <w:szCs w:val="28"/>
        </w:rPr>
        <w:t xml:space="preserve">в Совете депутатов Северного </w:t>
      </w:r>
      <w:r>
        <w:rPr>
          <w:rFonts w:ascii="Times New Roman" w:hAnsi="Times New Roman" w:cs="Times New Roman"/>
          <w:b/>
          <w:bCs/>
          <w:color w:val="000000"/>
          <w:sz w:val="28"/>
          <w:szCs w:val="28"/>
        </w:rPr>
        <w:t xml:space="preserve">муниципального округа </w:t>
      </w:r>
      <w:r>
        <w:rPr>
          <w:rFonts w:ascii="Times New Roman" w:hAnsi="Times New Roman" w:cs="Times New Roman"/>
          <w:b/>
          <w:sz w:val="28"/>
          <w:szCs w:val="28"/>
        </w:rPr>
        <w:t>Новосибирской области</w:t>
      </w:r>
    </w:p>
    <w:p w:rsidR="000F3357" w:rsidRDefault="000F3357">
      <w:pPr>
        <w:pStyle w:val="ConsPlusNormal0"/>
        <w:tabs>
          <w:tab w:val="left" w:pos="4500"/>
        </w:tabs>
        <w:spacing w:line="240" w:lineRule="auto"/>
        <w:ind w:firstLine="741"/>
        <w:rPr>
          <w:rFonts w:ascii="Times New Roman" w:hAnsi="Times New Roman" w:cs="Times New Roman"/>
          <w:sz w:val="28"/>
          <w:szCs w:val="28"/>
        </w:rPr>
      </w:pPr>
    </w:p>
    <w:p w:rsidR="000F3357" w:rsidRDefault="00F609A0">
      <w:pPr>
        <w:pStyle w:val="ConsPlusNormal0"/>
        <w:spacing w:line="240" w:lineRule="auto"/>
        <w:ind w:firstLine="741"/>
        <w:rPr>
          <w:rFonts w:ascii="Times New Roman" w:hAnsi="Times New Roman" w:cs="Times New Roman"/>
          <w:sz w:val="28"/>
          <w:szCs w:val="28"/>
        </w:rPr>
      </w:pPr>
      <w:r>
        <w:rPr>
          <w:rFonts w:ascii="Times New Roman" w:hAnsi="Times New Roman" w:cs="Times New Roman"/>
          <w:sz w:val="28"/>
          <w:szCs w:val="28"/>
        </w:rPr>
        <w:t xml:space="preserve">1. Контрольно-счетный орган </w:t>
      </w:r>
      <w:r>
        <w:rPr>
          <w:rFonts w:ascii="Times New Roman" w:hAnsi="Times New Roman" w:cs="Times New Roman"/>
          <w:color w:val="000000"/>
          <w:sz w:val="28"/>
          <w:szCs w:val="28"/>
        </w:rPr>
        <w:t xml:space="preserve">муниципального округа </w:t>
      </w:r>
      <w:r>
        <w:rPr>
          <w:rFonts w:ascii="Times New Roman" w:hAnsi="Times New Roman" w:cs="Times New Roman"/>
          <w:sz w:val="28"/>
          <w:szCs w:val="28"/>
        </w:rPr>
        <w:t xml:space="preserve">проводит экспертизу проекта решения о  бюджете </w:t>
      </w:r>
      <w:r>
        <w:rPr>
          <w:rFonts w:ascii="Times New Roman" w:hAnsi="Times New Roman" w:cs="Times New Roman"/>
          <w:color w:val="000000"/>
          <w:sz w:val="28"/>
          <w:szCs w:val="28"/>
        </w:rPr>
        <w:t>муниципального округа</w:t>
      </w:r>
      <w:r>
        <w:rPr>
          <w:rFonts w:ascii="Times New Roman" w:hAnsi="Times New Roman" w:cs="Times New Roman"/>
          <w:sz w:val="28"/>
          <w:szCs w:val="28"/>
        </w:rPr>
        <w:t xml:space="preserve"> в течение 14 рабочих дней после получения проекта решения о  бюджете </w:t>
      </w:r>
      <w:r>
        <w:rPr>
          <w:rFonts w:ascii="Times New Roman" w:hAnsi="Times New Roman" w:cs="Times New Roman"/>
          <w:color w:val="000000"/>
          <w:sz w:val="28"/>
          <w:szCs w:val="28"/>
        </w:rPr>
        <w:t>муниципального округа</w:t>
      </w:r>
      <w:r>
        <w:rPr>
          <w:rFonts w:ascii="Times New Roman" w:hAnsi="Times New Roman" w:cs="Times New Roman"/>
          <w:sz w:val="28"/>
          <w:szCs w:val="28"/>
        </w:rPr>
        <w:t xml:space="preserve">, по результатам которой руководитель контрольно-счетного органа  </w:t>
      </w:r>
      <w:r>
        <w:rPr>
          <w:rFonts w:ascii="Times New Roman" w:hAnsi="Times New Roman" w:cs="Times New Roman"/>
          <w:color w:val="000000"/>
          <w:sz w:val="28"/>
          <w:szCs w:val="28"/>
        </w:rPr>
        <w:t xml:space="preserve">муниципального округа </w:t>
      </w:r>
      <w:r>
        <w:rPr>
          <w:rFonts w:ascii="Times New Roman" w:hAnsi="Times New Roman" w:cs="Times New Roman"/>
          <w:sz w:val="28"/>
          <w:szCs w:val="28"/>
        </w:rPr>
        <w:t xml:space="preserve">представляет в Совет депутатов Северного   </w:t>
      </w:r>
      <w:r>
        <w:rPr>
          <w:rFonts w:ascii="Times New Roman" w:hAnsi="Times New Roman" w:cs="Times New Roman"/>
          <w:color w:val="000000"/>
          <w:sz w:val="28"/>
          <w:szCs w:val="28"/>
        </w:rPr>
        <w:t>муниципального округа</w:t>
      </w:r>
      <w:r>
        <w:rPr>
          <w:rFonts w:ascii="Times New Roman" w:hAnsi="Times New Roman" w:cs="Times New Roman"/>
          <w:sz w:val="28"/>
          <w:szCs w:val="28"/>
        </w:rPr>
        <w:t xml:space="preserve"> Новосибирской области экспертное заключение.</w:t>
      </w:r>
    </w:p>
    <w:p w:rsidR="000F3357" w:rsidRDefault="00F609A0">
      <w:pPr>
        <w:pStyle w:val="ConsPlusNormal0"/>
        <w:spacing w:line="240" w:lineRule="auto"/>
        <w:ind w:firstLine="741"/>
        <w:rPr>
          <w:rFonts w:ascii="Times New Roman" w:hAnsi="Times New Roman" w:cs="Times New Roman"/>
          <w:sz w:val="28"/>
          <w:szCs w:val="28"/>
        </w:rPr>
      </w:pPr>
      <w:r>
        <w:rPr>
          <w:rFonts w:ascii="Times New Roman" w:hAnsi="Times New Roman" w:cs="Times New Roman"/>
          <w:sz w:val="28"/>
          <w:szCs w:val="28"/>
        </w:rPr>
        <w:t xml:space="preserve">2. Рассмотрение на сессии и принятие </w:t>
      </w:r>
      <w:proofErr w:type="gramStart"/>
      <w:r>
        <w:rPr>
          <w:rFonts w:ascii="Times New Roman" w:hAnsi="Times New Roman" w:cs="Times New Roman"/>
          <w:sz w:val="28"/>
          <w:szCs w:val="28"/>
        </w:rPr>
        <w:t xml:space="preserve">решения Совета депутатов Северного </w:t>
      </w:r>
      <w:r>
        <w:rPr>
          <w:rFonts w:ascii="Times New Roman" w:hAnsi="Times New Roman" w:cs="Times New Roman"/>
          <w:color w:val="000000"/>
          <w:sz w:val="28"/>
          <w:szCs w:val="28"/>
        </w:rPr>
        <w:lastRenderedPageBreak/>
        <w:t>муниципального округа</w:t>
      </w:r>
      <w:r>
        <w:rPr>
          <w:rFonts w:ascii="Times New Roman" w:hAnsi="Times New Roman" w:cs="Times New Roman"/>
          <w:sz w:val="28"/>
          <w:szCs w:val="28"/>
        </w:rPr>
        <w:t xml:space="preserve"> Новосибирской области</w:t>
      </w:r>
      <w:proofErr w:type="gramEnd"/>
      <w:r>
        <w:rPr>
          <w:rFonts w:ascii="Times New Roman" w:hAnsi="Times New Roman" w:cs="Times New Roman"/>
          <w:sz w:val="28"/>
          <w:szCs w:val="28"/>
        </w:rPr>
        <w:t xml:space="preserve"> о бюджете </w:t>
      </w:r>
      <w:r>
        <w:rPr>
          <w:rFonts w:ascii="Times New Roman" w:hAnsi="Times New Roman" w:cs="Times New Roman"/>
          <w:color w:val="000000"/>
          <w:sz w:val="28"/>
          <w:szCs w:val="28"/>
        </w:rPr>
        <w:t>муниципального округа</w:t>
      </w:r>
      <w:r>
        <w:rPr>
          <w:rFonts w:ascii="Times New Roman" w:hAnsi="Times New Roman" w:cs="Times New Roman"/>
          <w:sz w:val="28"/>
          <w:szCs w:val="28"/>
        </w:rPr>
        <w:t xml:space="preserve"> осуществляется в порядке, установленном Регламентом Совета депутатов Северного </w:t>
      </w:r>
      <w:r>
        <w:rPr>
          <w:rFonts w:ascii="Times New Roman" w:hAnsi="Times New Roman" w:cs="Times New Roman"/>
          <w:color w:val="000000"/>
          <w:sz w:val="28"/>
          <w:szCs w:val="28"/>
        </w:rPr>
        <w:t>муниципального округа</w:t>
      </w:r>
      <w:r>
        <w:rPr>
          <w:rFonts w:ascii="Times New Roman" w:hAnsi="Times New Roman" w:cs="Times New Roman"/>
          <w:sz w:val="28"/>
          <w:szCs w:val="28"/>
        </w:rPr>
        <w:t xml:space="preserve"> Новосибирской области.</w:t>
      </w:r>
    </w:p>
    <w:p w:rsidR="000F3357" w:rsidRDefault="00F609A0">
      <w:pPr>
        <w:pStyle w:val="ConsPlusNormal0"/>
        <w:spacing w:line="240" w:lineRule="auto"/>
        <w:ind w:firstLine="741"/>
        <w:rPr>
          <w:rFonts w:ascii="Times New Roman" w:hAnsi="Times New Roman" w:cs="Times New Roman"/>
          <w:sz w:val="28"/>
          <w:szCs w:val="28"/>
        </w:rPr>
      </w:pPr>
      <w:r>
        <w:rPr>
          <w:rFonts w:ascii="Times New Roman" w:hAnsi="Times New Roman" w:cs="Times New Roman"/>
          <w:sz w:val="28"/>
          <w:szCs w:val="28"/>
        </w:rPr>
        <w:t xml:space="preserve">3. Если по итогам голосования о принятии </w:t>
      </w:r>
      <w:proofErr w:type="gramStart"/>
      <w:r>
        <w:rPr>
          <w:rFonts w:ascii="Times New Roman" w:hAnsi="Times New Roman" w:cs="Times New Roman"/>
          <w:sz w:val="28"/>
          <w:szCs w:val="28"/>
        </w:rPr>
        <w:t xml:space="preserve">решения Совета депутатов Северного </w:t>
      </w:r>
      <w:r>
        <w:rPr>
          <w:rFonts w:ascii="Times New Roman" w:hAnsi="Times New Roman" w:cs="Times New Roman"/>
          <w:color w:val="000000"/>
          <w:sz w:val="28"/>
          <w:szCs w:val="28"/>
        </w:rPr>
        <w:t>муниципального округа</w:t>
      </w:r>
      <w:r>
        <w:rPr>
          <w:rFonts w:ascii="Times New Roman" w:hAnsi="Times New Roman" w:cs="Times New Roman"/>
          <w:sz w:val="28"/>
          <w:szCs w:val="28"/>
        </w:rPr>
        <w:t xml:space="preserve"> Новосибирской области</w:t>
      </w:r>
      <w:proofErr w:type="gramEnd"/>
      <w:r>
        <w:rPr>
          <w:rFonts w:ascii="Times New Roman" w:hAnsi="Times New Roman" w:cs="Times New Roman"/>
          <w:sz w:val="28"/>
          <w:szCs w:val="28"/>
        </w:rPr>
        <w:t xml:space="preserve">  о бюджете </w:t>
      </w:r>
      <w:r>
        <w:rPr>
          <w:rFonts w:ascii="Times New Roman" w:hAnsi="Times New Roman" w:cs="Times New Roman"/>
          <w:color w:val="000000"/>
          <w:sz w:val="28"/>
          <w:szCs w:val="28"/>
        </w:rPr>
        <w:t>муниципального округа</w:t>
      </w:r>
      <w:r>
        <w:rPr>
          <w:rFonts w:ascii="Times New Roman" w:hAnsi="Times New Roman" w:cs="Times New Roman"/>
          <w:sz w:val="28"/>
          <w:szCs w:val="28"/>
        </w:rPr>
        <w:t xml:space="preserve"> не набрано необходимого числа голосов, Совет депутатов Северного </w:t>
      </w:r>
      <w:r>
        <w:rPr>
          <w:rFonts w:ascii="Times New Roman" w:hAnsi="Times New Roman" w:cs="Times New Roman"/>
          <w:color w:val="000000"/>
          <w:sz w:val="28"/>
          <w:szCs w:val="28"/>
        </w:rPr>
        <w:t xml:space="preserve">муниципального округа </w:t>
      </w:r>
      <w:r>
        <w:rPr>
          <w:rFonts w:ascii="Times New Roman" w:hAnsi="Times New Roman" w:cs="Times New Roman"/>
          <w:sz w:val="28"/>
          <w:szCs w:val="28"/>
        </w:rPr>
        <w:t xml:space="preserve">Новосибирской области определяет порядок доработки проекта для его дальнейшего рассмотрения  с учетом предложений Главы Северного </w:t>
      </w:r>
      <w:r>
        <w:rPr>
          <w:rFonts w:ascii="Times New Roman" w:hAnsi="Times New Roman" w:cs="Times New Roman"/>
          <w:color w:val="000000"/>
          <w:sz w:val="28"/>
          <w:szCs w:val="28"/>
        </w:rPr>
        <w:t>муниципального округа</w:t>
      </w:r>
      <w:r>
        <w:rPr>
          <w:rFonts w:ascii="Times New Roman" w:hAnsi="Times New Roman" w:cs="Times New Roman"/>
          <w:sz w:val="28"/>
          <w:szCs w:val="28"/>
        </w:rPr>
        <w:t xml:space="preserve"> Новосибирской области. </w:t>
      </w:r>
    </w:p>
    <w:p w:rsidR="000F3357" w:rsidRDefault="00F609A0">
      <w:pPr>
        <w:pStyle w:val="aff"/>
        <w:spacing w:before="0" w:beforeAutospacing="0" w:after="0" w:afterAutospacing="0"/>
        <w:ind w:firstLine="709"/>
        <w:jc w:val="both"/>
        <w:rPr>
          <w:color w:val="000000"/>
          <w:sz w:val="28"/>
          <w:szCs w:val="28"/>
        </w:rPr>
      </w:pPr>
      <w:r>
        <w:rPr>
          <w:color w:val="000000"/>
          <w:sz w:val="28"/>
          <w:szCs w:val="28"/>
        </w:rPr>
        <w:t>4. Принятое Советом депутатов муниципального округа решение о бюджете муниципального округа направляется Главе муниципального округа для подписания и официального опубликования.</w:t>
      </w:r>
    </w:p>
    <w:p w:rsidR="000F3357" w:rsidRDefault="00F609A0">
      <w:pPr>
        <w:pStyle w:val="aff"/>
        <w:spacing w:before="0" w:beforeAutospacing="0" w:after="0" w:afterAutospacing="0"/>
        <w:ind w:firstLine="709"/>
        <w:jc w:val="both"/>
        <w:rPr>
          <w:color w:val="000000"/>
          <w:sz w:val="28"/>
          <w:szCs w:val="28"/>
        </w:rPr>
      </w:pPr>
      <w:r>
        <w:rPr>
          <w:color w:val="000000"/>
          <w:sz w:val="28"/>
          <w:szCs w:val="28"/>
        </w:rPr>
        <w:t>5. Решение о бюджете муниципального округа вступает в силу с 1 января и действует по 31 декабря финансового года, если иное не предусмотрено Бюджетным кодексом Российской Федерации и (или) решением о бюджете муниципального округа.</w:t>
      </w:r>
    </w:p>
    <w:p w:rsidR="000F3357" w:rsidRDefault="00F609A0">
      <w:pPr>
        <w:pStyle w:val="aff"/>
        <w:spacing w:before="0" w:beforeAutospacing="0" w:after="0" w:afterAutospacing="0"/>
        <w:ind w:firstLine="709"/>
        <w:jc w:val="both"/>
        <w:rPr>
          <w:color w:val="000000"/>
          <w:sz w:val="28"/>
          <w:szCs w:val="28"/>
        </w:rPr>
      </w:pPr>
      <w:r>
        <w:rPr>
          <w:color w:val="000000"/>
          <w:sz w:val="28"/>
          <w:szCs w:val="28"/>
        </w:rPr>
        <w:t>6. В случае непринятия бюджета муниципального округа до 1 января следующего финансового года, исполнение бюджета муниципального округа производится в соответствии с Бюджетным кодексом Российской Федерации.</w:t>
      </w:r>
    </w:p>
    <w:p w:rsidR="000F3357" w:rsidRDefault="000F3357">
      <w:pPr>
        <w:jc w:val="both"/>
        <w:rPr>
          <w:sz w:val="28"/>
        </w:rPr>
      </w:pPr>
    </w:p>
    <w:p w:rsidR="000F3357" w:rsidRDefault="00F609A0">
      <w:pPr>
        <w:jc w:val="center"/>
        <w:rPr>
          <w:b/>
          <w:sz w:val="28"/>
        </w:rPr>
      </w:pPr>
      <w:r>
        <w:rPr>
          <w:b/>
          <w:sz w:val="28"/>
        </w:rPr>
        <w:t>Глава 5. ВНЕСЕНИЕ ИЗМЕНЕНИЙ В РЕШЕНИЕ О БЮДЖЕТЕ МУНИЦИПАЛЬНОГО ОКРУГА</w:t>
      </w:r>
    </w:p>
    <w:p w:rsidR="000F3357" w:rsidRDefault="000F3357">
      <w:pPr>
        <w:jc w:val="center"/>
        <w:rPr>
          <w:b/>
          <w:sz w:val="28"/>
        </w:rPr>
      </w:pPr>
    </w:p>
    <w:p w:rsidR="000F3357" w:rsidRDefault="00F609A0">
      <w:pPr>
        <w:jc w:val="center"/>
        <w:rPr>
          <w:b/>
          <w:sz w:val="28"/>
        </w:rPr>
      </w:pPr>
      <w:r>
        <w:rPr>
          <w:b/>
          <w:sz w:val="28"/>
        </w:rPr>
        <w:t>Статья 21. Внесение изменений в решение о бюджете муниципального округа</w:t>
      </w:r>
    </w:p>
    <w:p w:rsidR="000F3357" w:rsidRDefault="00F609A0">
      <w:pPr>
        <w:ind w:firstLine="709"/>
        <w:jc w:val="both"/>
        <w:rPr>
          <w:color w:val="000000"/>
          <w:sz w:val="28"/>
          <w:szCs w:val="28"/>
        </w:rPr>
      </w:pPr>
      <w:r>
        <w:rPr>
          <w:color w:val="000000"/>
          <w:sz w:val="28"/>
          <w:szCs w:val="28"/>
        </w:rPr>
        <w:t>1. Администрация муниципального округа разрабатывает и представляет в Совет депутатов проект решения о внесении изменений в решение о бюджете муниципального округа по всем вопросам, являющимся предметом правового регулирования указанного решения.</w:t>
      </w:r>
    </w:p>
    <w:p w:rsidR="000F3357" w:rsidRDefault="00F609A0">
      <w:pPr>
        <w:ind w:firstLine="709"/>
        <w:jc w:val="both"/>
        <w:rPr>
          <w:color w:val="000000"/>
          <w:sz w:val="28"/>
          <w:szCs w:val="28"/>
        </w:rPr>
      </w:pPr>
      <w:r>
        <w:rPr>
          <w:color w:val="000000"/>
          <w:sz w:val="28"/>
          <w:szCs w:val="28"/>
        </w:rPr>
        <w:t xml:space="preserve">2. </w:t>
      </w:r>
      <w:r>
        <w:rPr>
          <w:sz w:val="28"/>
          <w:szCs w:val="28"/>
        </w:rPr>
        <w:t>Одновременно с проектом указанного решения представляется пояснительная записка с обоснованием предлагаемых изменений в решение о бюджете муниципального округа на текущий финансовый год и плановый период.</w:t>
      </w:r>
    </w:p>
    <w:p w:rsidR="000F3357" w:rsidRDefault="00F609A0">
      <w:pPr>
        <w:pStyle w:val="ConsPlusNormal"/>
        <w:widowControl/>
        <w:spacing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3. В случае снижения в соответствии с ожидаемыми итогами социально-экономического развития Северного </w:t>
      </w:r>
      <w:r>
        <w:rPr>
          <w:rFonts w:ascii="Times New Roman" w:hAnsi="Times New Roman" w:cs="Times New Roman"/>
          <w:color w:val="000000"/>
          <w:sz w:val="28"/>
          <w:szCs w:val="28"/>
        </w:rPr>
        <w:t>муниципального округа</w:t>
      </w:r>
      <w:r>
        <w:rPr>
          <w:rFonts w:ascii="Times New Roman" w:hAnsi="Times New Roman" w:cs="Times New Roman"/>
          <w:sz w:val="28"/>
          <w:szCs w:val="28"/>
        </w:rPr>
        <w:t xml:space="preserve"> Новосибирской </w:t>
      </w:r>
      <w:proofErr w:type="gramStart"/>
      <w:r>
        <w:rPr>
          <w:rFonts w:ascii="Times New Roman" w:hAnsi="Times New Roman" w:cs="Times New Roman"/>
          <w:sz w:val="28"/>
          <w:szCs w:val="28"/>
        </w:rPr>
        <w:t>области</w:t>
      </w:r>
      <w:proofErr w:type="gramEnd"/>
      <w:r>
        <w:rPr>
          <w:rFonts w:ascii="Times New Roman" w:hAnsi="Times New Roman" w:cs="Times New Roman"/>
          <w:sz w:val="28"/>
          <w:szCs w:val="28"/>
        </w:rPr>
        <w:t xml:space="preserve"> в текущем финансовом году прогнозируемого на текущий финансовый год общего объема доходов бюджета муниципального округа (без учета безвозмездных поступлений) более чем на 15 процентов по сравнению с объемом указанных доходов, предусмотренным решением о бюджете </w:t>
      </w:r>
      <w:r>
        <w:rPr>
          <w:rFonts w:ascii="Times New Roman" w:hAnsi="Times New Roman" w:cs="Times New Roman"/>
          <w:color w:val="000000"/>
          <w:sz w:val="28"/>
          <w:szCs w:val="28"/>
        </w:rPr>
        <w:t xml:space="preserve">муниципального округа </w:t>
      </w:r>
      <w:r>
        <w:rPr>
          <w:rFonts w:ascii="Times New Roman" w:hAnsi="Times New Roman" w:cs="Times New Roman"/>
          <w:sz w:val="28"/>
          <w:szCs w:val="28"/>
        </w:rPr>
        <w:t>на текущий финансовый год и плановый период, положения указанного Положения в части, относящейся к плановому периоду, могут быть признаны утратившими силу.</w:t>
      </w:r>
    </w:p>
    <w:p w:rsidR="000F3357" w:rsidRDefault="000F3357">
      <w:pPr>
        <w:ind w:firstLine="709"/>
        <w:jc w:val="both"/>
        <w:rPr>
          <w:color w:val="000000"/>
          <w:sz w:val="28"/>
          <w:szCs w:val="28"/>
        </w:rPr>
      </w:pPr>
    </w:p>
    <w:p w:rsidR="000F3357" w:rsidRDefault="00F609A0">
      <w:pPr>
        <w:ind w:firstLine="709"/>
        <w:jc w:val="center"/>
        <w:rPr>
          <w:b/>
          <w:bCs/>
          <w:color w:val="000000"/>
          <w:sz w:val="28"/>
          <w:szCs w:val="28"/>
        </w:rPr>
      </w:pPr>
      <w:r>
        <w:rPr>
          <w:b/>
          <w:bCs/>
          <w:color w:val="000000"/>
          <w:sz w:val="28"/>
          <w:szCs w:val="28"/>
        </w:rPr>
        <w:t>Статья 22. Рассмотрение и утверждение решения о внесении изменений в решение о бюджете муниципального округа на очередной финансовый год и плановый период</w:t>
      </w:r>
    </w:p>
    <w:p w:rsidR="000F3357" w:rsidRDefault="000F3357">
      <w:pPr>
        <w:ind w:firstLine="709"/>
        <w:jc w:val="both"/>
        <w:rPr>
          <w:color w:val="000000"/>
          <w:sz w:val="28"/>
          <w:szCs w:val="28"/>
        </w:rPr>
      </w:pPr>
    </w:p>
    <w:p w:rsidR="000F3357" w:rsidRDefault="00F609A0">
      <w:pPr>
        <w:ind w:firstLine="709"/>
        <w:jc w:val="both"/>
        <w:rPr>
          <w:color w:val="000000"/>
          <w:sz w:val="28"/>
          <w:szCs w:val="28"/>
        </w:rPr>
      </w:pPr>
      <w:r>
        <w:rPr>
          <w:color w:val="000000"/>
          <w:sz w:val="28"/>
          <w:szCs w:val="28"/>
        </w:rPr>
        <w:lastRenderedPageBreak/>
        <w:t xml:space="preserve">1. Совет депутатов муниципального округа рассматривает и утверждает решение </w:t>
      </w:r>
      <w:proofErr w:type="gramStart"/>
      <w:r>
        <w:rPr>
          <w:color w:val="000000"/>
          <w:sz w:val="28"/>
          <w:szCs w:val="28"/>
        </w:rPr>
        <w:t>о внесении изменений в решение о бюджете муниципального округа с учетом положений настоящего Положения в порядке</w:t>
      </w:r>
      <w:proofErr w:type="gramEnd"/>
      <w:r>
        <w:rPr>
          <w:color w:val="000000"/>
          <w:sz w:val="28"/>
          <w:szCs w:val="28"/>
        </w:rPr>
        <w:t>, установленном Регламентом Совета депутатов муниципального округа.</w:t>
      </w:r>
    </w:p>
    <w:p w:rsidR="000F3357" w:rsidRDefault="000F3357">
      <w:pPr>
        <w:jc w:val="both"/>
        <w:rPr>
          <w:sz w:val="28"/>
        </w:rPr>
      </w:pPr>
    </w:p>
    <w:p w:rsidR="000F3357" w:rsidRDefault="00F609A0">
      <w:pPr>
        <w:jc w:val="center"/>
        <w:rPr>
          <w:b/>
          <w:sz w:val="28"/>
        </w:rPr>
      </w:pPr>
      <w:r>
        <w:rPr>
          <w:b/>
          <w:sz w:val="28"/>
        </w:rPr>
        <w:t>Глава 6. УПРАВЛЕНИЕ МУНИЦИПАЛЬНЫМ ДОЛГОМ СЕВЕРНОГО МУНИЦИПАЛЬНОГО ОКРУГА НОВОСИБИРСКОЙ ОБЛАСТИ</w:t>
      </w:r>
    </w:p>
    <w:p w:rsidR="000F3357" w:rsidRDefault="000F3357">
      <w:pPr>
        <w:jc w:val="center"/>
        <w:rPr>
          <w:b/>
          <w:sz w:val="28"/>
        </w:rPr>
      </w:pPr>
    </w:p>
    <w:p w:rsidR="000F3357" w:rsidRDefault="00F609A0">
      <w:pPr>
        <w:jc w:val="center"/>
        <w:rPr>
          <w:b/>
          <w:sz w:val="28"/>
        </w:rPr>
      </w:pPr>
      <w:r>
        <w:rPr>
          <w:b/>
          <w:sz w:val="28"/>
        </w:rPr>
        <w:t>Статья 23. Управление муниципальным долгом Северного муниципального округа Новосибирской области</w:t>
      </w:r>
    </w:p>
    <w:p w:rsidR="000F3357" w:rsidRDefault="000F3357">
      <w:pPr>
        <w:jc w:val="both"/>
        <w:rPr>
          <w:sz w:val="28"/>
        </w:rPr>
      </w:pPr>
    </w:p>
    <w:p w:rsidR="000F3357" w:rsidRDefault="00F609A0">
      <w:pPr>
        <w:ind w:firstLine="708"/>
        <w:jc w:val="both"/>
        <w:rPr>
          <w:sz w:val="28"/>
        </w:rPr>
      </w:pPr>
      <w:r>
        <w:rPr>
          <w:sz w:val="28"/>
        </w:rPr>
        <w:t>1. Управление муниципальным долгом Северного муниципального округа Новосибирской области осуществляется в целях эффективного использования бюджетных средств исходя из необходимости минимизации дефицита бюджета муниципального округа, сокращения стоимости обслуживания муниципального долга, своевременного обеспечения исполнения долговых обязательств в полном объеме.</w:t>
      </w:r>
    </w:p>
    <w:p w:rsidR="000F3357" w:rsidRDefault="00F609A0">
      <w:pPr>
        <w:ind w:firstLine="708"/>
        <w:jc w:val="both"/>
        <w:rPr>
          <w:sz w:val="28"/>
        </w:rPr>
      </w:pPr>
      <w:r>
        <w:rPr>
          <w:sz w:val="28"/>
        </w:rPr>
        <w:t>2. Управление муниципальным долгом Северного муниципального округа Новосибирской области осуществляется администрацией Северного муниципального округа Новосибирской области.</w:t>
      </w:r>
    </w:p>
    <w:p w:rsidR="000F3357" w:rsidRDefault="00F609A0">
      <w:pPr>
        <w:ind w:firstLine="708"/>
        <w:jc w:val="both"/>
        <w:rPr>
          <w:sz w:val="28"/>
        </w:rPr>
      </w:pPr>
      <w:r>
        <w:rPr>
          <w:sz w:val="28"/>
        </w:rPr>
        <w:t>3. Управление муниципальным долгом Северного муниципального округа Новосибирской области включает в себя:</w:t>
      </w:r>
    </w:p>
    <w:p w:rsidR="000F3357" w:rsidRDefault="00F609A0">
      <w:pPr>
        <w:ind w:firstLine="708"/>
        <w:jc w:val="both"/>
        <w:rPr>
          <w:sz w:val="28"/>
        </w:rPr>
      </w:pPr>
      <w:r>
        <w:rPr>
          <w:sz w:val="28"/>
        </w:rPr>
        <w:t>1) разработку программы муниципальных внутренних заимствований Северного муниципального округа Новосибирской области на очередной финансовый год и плановый период;</w:t>
      </w:r>
    </w:p>
    <w:p w:rsidR="000F3357" w:rsidRDefault="00F609A0">
      <w:pPr>
        <w:ind w:firstLine="708"/>
        <w:jc w:val="both"/>
        <w:rPr>
          <w:sz w:val="28"/>
        </w:rPr>
      </w:pPr>
      <w:r>
        <w:rPr>
          <w:sz w:val="28"/>
        </w:rPr>
        <w:t>2) разработку программы муниципальных гарантий Северного муниципального округа Новосибирской области на очередной финансовый год и плановый период;</w:t>
      </w:r>
    </w:p>
    <w:p w:rsidR="000F3357" w:rsidRDefault="00F609A0">
      <w:pPr>
        <w:ind w:firstLine="708"/>
        <w:jc w:val="both"/>
        <w:rPr>
          <w:sz w:val="28"/>
        </w:rPr>
      </w:pPr>
      <w:r>
        <w:rPr>
          <w:sz w:val="28"/>
        </w:rPr>
        <w:t>3) анализ финансового состояния принципала в целях предоставления муниципальной гарантии Северного муниципального округа Новосибирской области;</w:t>
      </w:r>
    </w:p>
    <w:p w:rsidR="000F3357" w:rsidRDefault="00F609A0">
      <w:pPr>
        <w:ind w:firstLine="708"/>
        <w:jc w:val="both"/>
        <w:rPr>
          <w:sz w:val="28"/>
        </w:rPr>
      </w:pPr>
      <w:r>
        <w:rPr>
          <w:sz w:val="28"/>
        </w:rPr>
        <w:t>4) подготовку нормативных правовых актов по решению о предоставлении муниципальной гарантии Северного муниципального округа Новосибирской области, подготовку проектов договоров о предоставлении муниципальных гарантий Северного муниципального округа Новосибирской области, проектов муниципальных гарантий Северного муниципального округа Новосибирской области;</w:t>
      </w:r>
    </w:p>
    <w:p w:rsidR="000F3357" w:rsidRDefault="00F609A0">
      <w:pPr>
        <w:ind w:firstLine="708"/>
        <w:jc w:val="both"/>
        <w:rPr>
          <w:sz w:val="28"/>
        </w:rPr>
      </w:pPr>
      <w:r>
        <w:rPr>
          <w:sz w:val="28"/>
        </w:rPr>
        <w:t>5) осуществление от имени Северного муниципального округа Новосибирской области муниципальных заимствований Северного муниципального округа Новосибирской области, в том числе:</w:t>
      </w:r>
    </w:p>
    <w:p w:rsidR="000F3357" w:rsidRDefault="00F609A0">
      <w:pPr>
        <w:ind w:firstLine="708"/>
        <w:jc w:val="both"/>
        <w:rPr>
          <w:sz w:val="28"/>
        </w:rPr>
      </w:pPr>
      <w:r>
        <w:rPr>
          <w:sz w:val="28"/>
        </w:rPr>
        <w:t>- привлечение бюджетных кредитов от других бюджетов бюджетной системы Российской Федерации;</w:t>
      </w:r>
    </w:p>
    <w:p w:rsidR="000F3357" w:rsidRDefault="00F609A0">
      <w:pPr>
        <w:ind w:firstLine="708"/>
        <w:jc w:val="both"/>
        <w:rPr>
          <w:sz w:val="28"/>
        </w:rPr>
      </w:pPr>
      <w:r>
        <w:rPr>
          <w:sz w:val="28"/>
        </w:rPr>
        <w:t>- привлечение кредитов от кредитных организаций;</w:t>
      </w:r>
    </w:p>
    <w:p w:rsidR="000F3357" w:rsidRDefault="00F609A0">
      <w:pPr>
        <w:ind w:firstLine="708"/>
        <w:jc w:val="both"/>
        <w:rPr>
          <w:sz w:val="28"/>
        </w:rPr>
      </w:pPr>
      <w:r>
        <w:rPr>
          <w:sz w:val="28"/>
        </w:rPr>
        <w:t>6) погашение долговых обязательств Северного муниципального округа Новосибирской области;</w:t>
      </w:r>
    </w:p>
    <w:p w:rsidR="000F3357" w:rsidRDefault="00F609A0">
      <w:pPr>
        <w:ind w:firstLine="708"/>
        <w:jc w:val="both"/>
        <w:rPr>
          <w:sz w:val="28"/>
        </w:rPr>
      </w:pPr>
      <w:r>
        <w:rPr>
          <w:sz w:val="28"/>
        </w:rPr>
        <w:lastRenderedPageBreak/>
        <w:t>7) обслуживание муниципального долга Северного муниципального округа Новосибирской области;</w:t>
      </w:r>
    </w:p>
    <w:p w:rsidR="000F3357" w:rsidRDefault="00F609A0">
      <w:pPr>
        <w:ind w:firstLine="708"/>
        <w:jc w:val="both"/>
        <w:rPr>
          <w:sz w:val="28"/>
        </w:rPr>
      </w:pPr>
      <w:r>
        <w:rPr>
          <w:sz w:val="28"/>
        </w:rPr>
        <w:t>8) исполнение обязательств по муниципальным гарантиям Северного муниципального округа Новосибирской области;</w:t>
      </w:r>
    </w:p>
    <w:p w:rsidR="000F3357" w:rsidRDefault="00F609A0">
      <w:pPr>
        <w:ind w:firstLine="708"/>
        <w:jc w:val="both"/>
        <w:rPr>
          <w:sz w:val="28"/>
        </w:rPr>
      </w:pPr>
      <w:r>
        <w:rPr>
          <w:sz w:val="28"/>
        </w:rPr>
        <w:t>9) реструктуризацию муниципального долга Северного муниципального округа Новосибирской области;</w:t>
      </w:r>
    </w:p>
    <w:p w:rsidR="000F3357" w:rsidRDefault="00F609A0">
      <w:pPr>
        <w:ind w:firstLine="708"/>
        <w:jc w:val="both"/>
        <w:rPr>
          <w:sz w:val="28"/>
        </w:rPr>
      </w:pPr>
      <w:r>
        <w:rPr>
          <w:sz w:val="28"/>
        </w:rPr>
        <w:t>10) обеспечение списания долговых обязательств с муниципального долга в соответствии с законодательством Российской Федерации;</w:t>
      </w:r>
    </w:p>
    <w:p w:rsidR="000F3357" w:rsidRDefault="00F609A0">
      <w:pPr>
        <w:ind w:firstLine="708"/>
        <w:jc w:val="both"/>
        <w:rPr>
          <w:sz w:val="28"/>
        </w:rPr>
      </w:pPr>
      <w:r>
        <w:rPr>
          <w:sz w:val="28"/>
        </w:rPr>
        <w:t>11) анализ и контроль состояния муниципального долга Северного муниципального округа Новосибирской области;</w:t>
      </w:r>
    </w:p>
    <w:p w:rsidR="000F3357" w:rsidRDefault="00F609A0">
      <w:pPr>
        <w:ind w:firstLine="708"/>
        <w:jc w:val="both"/>
        <w:rPr>
          <w:sz w:val="28"/>
        </w:rPr>
      </w:pPr>
      <w:r>
        <w:rPr>
          <w:sz w:val="28"/>
        </w:rPr>
        <w:t>12) учет движения долговых обязательств и ведение муниципальной долговой книги Северного муниципального округа Новосибирской области;</w:t>
      </w:r>
    </w:p>
    <w:p w:rsidR="000F3357" w:rsidRDefault="00F609A0">
      <w:pPr>
        <w:ind w:firstLine="708"/>
        <w:jc w:val="both"/>
        <w:rPr>
          <w:sz w:val="28"/>
        </w:rPr>
      </w:pPr>
      <w:r>
        <w:rPr>
          <w:sz w:val="28"/>
        </w:rPr>
        <w:t>13) учет и хранение выданных муниципальных гарантий Северного муниципального округа Новосибирской области, договоров о предоставлении муниципальных гарантий Северного муниципального округа Новосибирской области;</w:t>
      </w:r>
    </w:p>
    <w:p w:rsidR="000F3357" w:rsidRDefault="00F609A0">
      <w:pPr>
        <w:ind w:firstLine="708"/>
        <w:jc w:val="both"/>
        <w:rPr>
          <w:sz w:val="28"/>
        </w:rPr>
      </w:pPr>
      <w:r>
        <w:rPr>
          <w:sz w:val="28"/>
        </w:rPr>
        <w:t>14) предоставление отчетов в министерство финансов и налоговой политики Новосибирской области по вопросам долговых обязательств Северного муниципального округа Новосибирской области;</w:t>
      </w:r>
    </w:p>
    <w:p w:rsidR="000F3357" w:rsidRDefault="00F609A0">
      <w:pPr>
        <w:ind w:firstLine="708"/>
        <w:jc w:val="both"/>
        <w:rPr>
          <w:sz w:val="28"/>
        </w:rPr>
      </w:pPr>
      <w:r>
        <w:rPr>
          <w:sz w:val="28"/>
        </w:rPr>
        <w:t>4. Муниципальные заимствования Северного муниципального округа Новосибирской области осуществляются на конкурсной основе в соответствии с законодательством Российской Федерации,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w:t>
      </w:r>
    </w:p>
    <w:p w:rsidR="000F3357" w:rsidRDefault="000F3357">
      <w:pPr>
        <w:jc w:val="both"/>
        <w:rPr>
          <w:sz w:val="28"/>
        </w:rPr>
      </w:pPr>
    </w:p>
    <w:p w:rsidR="000F3357" w:rsidRDefault="00F609A0">
      <w:pPr>
        <w:jc w:val="center"/>
        <w:rPr>
          <w:b/>
          <w:sz w:val="28"/>
        </w:rPr>
      </w:pPr>
      <w:r>
        <w:rPr>
          <w:b/>
          <w:sz w:val="28"/>
        </w:rPr>
        <w:t>Глава 7. ИСПОЛНЕНИЕ БЮДЖЕТА МУНИЦИПАЛЬНОГО ОКРУГА. СОСТАВЛЕНИЕ, ВНЕШНЯЯ ПРОВЕРКА, РАССМОТРЕНИЕ И УТВЕРЖДЕНИЕ ОТЧЕТОВ ОБ ИСПОЛНЕНИИ БЮДЖЕТА МУНИЦИПАЛЬНОГО ОКРУГА</w:t>
      </w:r>
    </w:p>
    <w:p w:rsidR="000F3357" w:rsidRDefault="000F3357">
      <w:pPr>
        <w:jc w:val="both"/>
        <w:rPr>
          <w:sz w:val="28"/>
        </w:rPr>
      </w:pPr>
    </w:p>
    <w:p w:rsidR="000F3357" w:rsidRDefault="00F609A0">
      <w:pPr>
        <w:jc w:val="center"/>
        <w:rPr>
          <w:b/>
          <w:sz w:val="28"/>
        </w:rPr>
      </w:pPr>
      <w:r>
        <w:rPr>
          <w:b/>
          <w:sz w:val="28"/>
        </w:rPr>
        <w:t>Статья 24. Общие положения</w:t>
      </w:r>
    </w:p>
    <w:p w:rsidR="000F3357" w:rsidRDefault="000F3357">
      <w:pPr>
        <w:jc w:val="both"/>
        <w:rPr>
          <w:sz w:val="28"/>
        </w:rPr>
      </w:pPr>
    </w:p>
    <w:p w:rsidR="000F3357" w:rsidRDefault="00F609A0">
      <w:pPr>
        <w:ind w:firstLine="708"/>
        <w:jc w:val="both"/>
        <w:rPr>
          <w:sz w:val="28"/>
        </w:rPr>
      </w:pPr>
      <w:r>
        <w:rPr>
          <w:sz w:val="28"/>
        </w:rPr>
        <w:t>1. Исполнение бюджета муниципального округа осуществляется участниками бюджетного процесса в Северном муниципальном округе Новосибирской области в соответствии с требованиями Бюджетного кодекса Российской Федерации в пределах бюджетных полномочий.</w:t>
      </w:r>
    </w:p>
    <w:p w:rsidR="000F3357" w:rsidRDefault="00F609A0">
      <w:pPr>
        <w:ind w:firstLine="708"/>
        <w:jc w:val="both"/>
        <w:rPr>
          <w:sz w:val="28"/>
        </w:rPr>
      </w:pPr>
      <w:r>
        <w:rPr>
          <w:sz w:val="28"/>
        </w:rPr>
        <w:t xml:space="preserve">2. </w:t>
      </w:r>
      <w:proofErr w:type="gramStart"/>
      <w:r>
        <w:rPr>
          <w:sz w:val="28"/>
        </w:rPr>
        <w:t>Годовой отчет об исполнении бюджета муниципального округа и проект решения об исполнении бюджета муниципального округа за отчетный финансовый год составляются финансовым органом на основании отчетов главных распорядителей средств бюджета муниципального округа, главных администраторов доходов бюджета муниципального округа и главных администраторов источников финансирования дефицита бюджета муниципального округа (далее - главные администраторы средств бюджета муниципального округа), а также данных регистров бухгалтерского учета по</w:t>
      </w:r>
      <w:proofErr w:type="gramEnd"/>
      <w:r>
        <w:rPr>
          <w:sz w:val="28"/>
        </w:rPr>
        <w:t xml:space="preserve"> исполнению бюджета муниципального округа.</w:t>
      </w:r>
    </w:p>
    <w:p w:rsidR="000F3357" w:rsidRDefault="000F3357">
      <w:pPr>
        <w:jc w:val="both"/>
        <w:rPr>
          <w:sz w:val="28"/>
        </w:rPr>
      </w:pPr>
    </w:p>
    <w:p w:rsidR="000F3357" w:rsidRDefault="00F609A0">
      <w:pPr>
        <w:jc w:val="center"/>
        <w:rPr>
          <w:b/>
          <w:sz w:val="28"/>
        </w:rPr>
      </w:pPr>
      <w:r>
        <w:rPr>
          <w:b/>
          <w:sz w:val="28"/>
        </w:rPr>
        <w:t>Статья 25. Порядок осуществления внешней проверки годового отчета об исполнении бюджета муниципального округа</w:t>
      </w:r>
    </w:p>
    <w:p w:rsidR="000F3357" w:rsidRDefault="000F3357">
      <w:pPr>
        <w:jc w:val="both"/>
        <w:rPr>
          <w:sz w:val="28"/>
        </w:rPr>
      </w:pPr>
    </w:p>
    <w:p w:rsidR="000F3357" w:rsidRDefault="00F609A0">
      <w:pPr>
        <w:ind w:firstLine="708"/>
        <w:jc w:val="both"/>
        <w:rPr>
          <w:sz w:val="28"/>
        </w:rPr>
      </w:pPr>
      <w:r>
        <w:rPr>
          <w:sz w:val="28"/>
        </w:rPr>
        <w:t xml:space="preserve">1. Внешняя проверка годового отчета об исполнении бюджета муниципального округа осуществляется контрольно-счетным органом </w:t>
      </w:r>
      <w:r>
        <w:rPr>
          <w:sz w:val="28"/>
          <w:highlight w:val="white"/>
        </w:rPr>
        <w:t>муниципального органа</w:t>
      </w:r>
      <w:r>
        <w:rPr>
          <w:sz w:val="28"/>
        </w:rPr>
        <w:t xml:space="preserve">  в порядке, установленном настоящей статьей.</w:t>
      </w:r>
    </w:p>
    <w:p w:rsidR="000F3357" w:rsidRDefault="00F609A0">
      <w:pPr>
        <w:ind w:firstLine="708"/>
        <w:jc w:val="both"/>
        <w:rPr>
          <w:sz w:val="28"/>
        </w:rPr>
      </w:pPr>
      <w:r>
        <w:rPr>
          <w:sz w:val="28"/>
        </w:rPr>
        <w:t xml:space="preserve">2. Внешняя проверка годового отчета об исполнении бюджета муниципального округа включает в себя внешнюю проверку годовой бюджетной </w:t>
      </w:r>
      <w:proofErr w:type="gramStart"/>
      <w:r>
        <w:rPr>
          <w:sz w:val="28"/>
        </w:rPr>
        <w:t>отчетности главных администраторов средств бюджета муниципального округа</w:t>
      </w:r>
      <w:proofErr w:type="gramEnd"/>
      <w:r>
        <w:rPr>
          <w:sz w:val="28"/>
        </w:rPr>
        <w:t xml:space="preserve"> и подготовку заключения на годовой отчет об исполнении бюджета муниципального округа.</w:t>
      </w:r>
    </w:p>
    <w:p w:rsidR="000F3357" w:rsidRDefault="00F609A0">
      <w:pPr>
        <w:ind w:firstLine="708"/>
        <w:jc w:val="both"/>
        <w:rPr>
          <w:sz w:val="28"/>
        </w:rPr>
      </w:pPr>
      <w:r>
        <w:rPr>
          <w:sz w:val="28"/>
        </w:rPr>
        <w:t>3. Администрация муниципального округа представляет не позднее 1 апреля текущего года в контрольно-счетный орган муниципального округа годовой отчет об исполнении бюджета муниципального округа. Одновременно с годовым отчетом об исполнении бюджета муниципального округа не позднее 1 апреля текущего года в контрольно-счетный орган муниципального округа представляются дополнительные документы и материалы, предусмотренные статьей 28 настоящего Положения.</w:t>
      </w:r>
    </w:p>
    <w:p w:rsidR="000F3357" w:rsidRDefault="00F609A0">
      <w:pPr>
        <w:ind w:firstLine="708"/>
        <w:jc w:val="both"/>
        <w:rPr>
          <w:sz w:val="28"/>
        </w:rPr>
      </w:pPr>
      <w:r>
        <w:rPr>
          <w:sz w:val="28"/>
        </w:rPr>
        <w:t>4. Структурные подразделения администрации муниципального округа не позднее 1 апреля текущего года представляют в контрольно-счетный орган муниципального округа отчеты об исполнении муниципальных программ с указанием всех источников финансирования.</w:t>
      </w:r>
    </w:p>
    <w:p w:rsidR="000F3357" w:rsidRDefault="00F609A0">
      <w:pPr>
        <w:ind w:firstLine="708"/>
        <w:jc w:val="both"/>
        <w:rPr>
          <w:sz w:val="28"/>
        </w:rPr>
      </w:pPr>
      <w:r>
        <w:rPr>
          <w:sz w:val="28"/>
        </w:rPr>
        <w:t>5. Контрольно-счетный орган муниципального округа готовит заключение на годовой отчет об исполнении бюджета муниципального округа в срок, не превышающий один месяц.</w:t>
      </w:r>
    </w:p>
    <w:p w:rsidR="000F3357" w:rsidRDefault="00F609A0">
      <w:pPr>
        <w:ind w:firstLine="708"/>
        <w:jc w:val="both"/>
        <w:rPr>
          <w:sz w:val="28"/>
        </w:rPr>
      </w:pPr>
      <w:r>
        <w:rPr>
          <w:sz w:val="28"/>
        </w:rPr>
        <w:t>6. Заключение на годовой отчет об исполнении бюджета муниципального округа направляется контрольно-счетным органом муниципального округа в Совет депутатов муниципального округа и администрацию муниципального округа.</w:t>
      </w:r>
    </w:p>
    <w:p w:rsidR="000F3357" w:rsidRDefault="000F3357">
      <w:pPr>
        <w:jc w:val="both"/>
        <w:rPr>
          <w:sz w:val="28"/>
        </w:rPr>
      </w:pPr>
    </w:p>
    <w:p w:rsidR="000F3357" w:rsidRDefault="00F609A0">
      <w:pPr>
        <w:jc w:val="center"/>
        <w:rPr>
          <w:b/>
          <w:sz w:val="28"/>
        </w:rPr>
      </w:pPr>
      <w:r>
        <w:rPr>
          <w:b/>
          <w:sz w:val="28"/>
        </w:rPr>
        <w:t>Статья 26. Представление годового отчета об исполнении бюджета муниципального округа</w:t>
      </w:r>
    </w:p>
    <w:p w:rsidR="000F3357" w:rsidRDefault="000F3357">
      <w:pPr>
        <w:jc w:val="center"/>
        <w:rPr>
          <w:b/>
          <w:sz w:val="28"/>
        </w:rPr>
      </w:pPr>
    </w:p>
    <w:p w:rsidR="000F3357" w:rsidRDefault="00F609A0">
      <w:pPr>
        <w:ind w:firstLine="708"/>
        <w:jc w:val="both"/>
        <w:rPr>
          <w:sz w:val="28"/>
        </w:rPr>
      </w:pPr>
      <w:r>
        <w:rPr>
          <w:sz w:val="28"/>
        </w:rPr>
        <w:t>1. Ежегодно не позднее 1 мая текущего года администрация муниципального округа представляет в Совет депутатов муниципального округа годовой отчет об исполнении бюджета муниципального округа.</w:t>
      </w:r>
    </w:p>
    <w:p w:rsidR="000F3357" w:rsidRDefault="00F609A0">
      <w:pPr>
        <w:ind w:firstLine="708"/>
        <w:jc w:val="both"/>
        <w:rPr>
          <w:sz w:val="28"/>
        </w:rPr>
      </w:pPr>
      <w:r>
        <w:rPr>
          <w:sz w:val="28"/>
        </w:rPr>
        <w:t>2. Одновременно с годовым отчетом об исполнении бюджета муниципального округа представляются:</w:t>
      </w:r>
    </w:p>
    <w:p w:rsidR="000F3357" w:rsidRDefault="00F609A0">
      <w:pPr>
        <w:ind w:firstLine="708"/>
        <w:jc w:val="both"/>
        <w:rPr>
          <w:sz w:val="28"/>
        </w:rPr>
      </w:pPr>
      <w:r>
        <w:rPr>
          <w:sz w:val="28"/>
        </w:rPr>
        <w:t>1) проект решения об исполнении бюджета муниципального округа за отчетный финансовый год;</w:t>
      </w:r>
    </w:p>
    <w:p w:rsidR="000F3357" w:rsidRDefault="00F609A0">
      <w:pPr>
        <w:ind w:firstLine="708"/>
        <w:jc w:val="both"/>
        <w:rPr>
          <w:sz w:val="28"/>
          <w:szCs w:val="28"/>
        </w:rPr>
      </w:pPr>
      <w:r>
        <w:rPr>
          <w:sz w:val="28"/>
        </w:rPr>
        <w:t>2) документы и материалы, предусмотренные статьей 28 настоящего Положения.</w:t>
      </w:r>
    </w:p>
    <w:p w:rsidR="000F3357" w:rsidRDefault="00F609A0">
      <w:pPr>
        <w:ind w:firstLine="708"/>
        <w:jc w:val="both"/>
        <w:rPr>
          <w:sz w:val="28"/>
          <w:szCs w:val="28"/>
        </w:rPr>
      </w:pPr>
      <w:r>
        <w:rPr>
          <w:sz w:val="28"/>
          <w:szCs w:val="28"/>
        </w:rPr>
        <w:t xml:space="preserve">3. Отчеты об исполнении муниципальных  программ с указанием всех источников финансирования представляются администрацией Северного </w:t>
      </w:r>
      <w:r>
        <w:rPr>
          <w:sz w:val="28"/>
        </w:rPr>
        <w:t>муниципального округа</w:t>
      </w:r>
      <w:r>
        <w:rPr>
          <w:sz w:val="28"/>
          <w:szCs w:val="28"/>
        </w:rPr>
        <w:t xml:space="preserve"> Новосибирской области в Совет депутатов Северного </w:t>
      </w:r>
      <w:r>
        <w:rPr>
          <w:sz w:val="28"/>
        </w:rPr>
        <w:lastRenderedPageBreak/>
        <w:t>муниципального округа</w:t>
      </w:r>
      <w:r>
        <w:rPr>
          <w:sz w:val="28"/>
          <w:szCs w:val="28"/>
        </w:rPr>
        <w:t xml:space="preserve"> Новосибирской области  ежегодно не позднее 1 апреля текущего года.</w:t>
      </w:r>
    </w:p>
    <w:p w:rsidR="000F3357" w:rsidRDefault="00F609A0">
      <w:pPr>
        <w:ind w:firstLine="708"/>
        <w:jc w:val="both"/>
        <w:rPr>
          <w:sz w:val="28"/>
        </w:rPr>
      </w:pPr>
      <w:r>
        <w:rPr>
          <w:sz w:val="28"/>
        </w:rPr>
        <w:t>4. По годовому отчету об исполнении бюджета муниципального округа проводятся публичные слушания в порядке, предусмотренном статьей 19 настоящего Положения для проведения публичных слушаний по проекту бюджета муниципального округа.</w:t>
      </w:r>
    </w:p>
    <w:p w:rsidR="000F3357" w:rsidRDefault="000F3357">
      <w:pPr>
        <w:jc w:val="both"/>
        <w:rPr>
          <w:sz w:val="28"/>
        </w:rPr>
      </w:pPr>
    </w:p>
    <w:p w:rsidR="000F3357" w:rsidRDefault="00F609A0">
      <w:pPr>
        <w:jc w:val="center"/>
        <w:rPr>
          <w:b/>
          <w:sz w:val="28"/>
        </w:rPr>
      </w:pPr>
      <w:r>
        <w:rPr>
          <w:b/>
          <w:sz w:val="28"/>
        </w:rPr>
        <w:t>Статья 27. Решение об исполнении бюджета муниципального округа</w:t>
      </w:r>
    </w:p>
    <w:p w:rsidR="000F3357" w:rsidRDefault="000F3357">
      <w:pPr>
        <w:jc w:val="both"/>
        <w:rPr>
          <w:sz w:val="28"/>
        </w:rPr>
      </w:pPr>
    </w:p>
    <w:p w:rsidR="000F3357" w:rsidRDefault="00F609A0">
      <w:pPr>
        <w:ind w:firstLine="708"/>
        <w:jc w:val="both"/>
        <w:rPr>
          <w:sz w:val="28"/>
        </w:rPr>
      </w:pPr>
      <w:r>
        <w:rPr>
          <w:sz w:val="28"/>
        </w:rPr>
        <w:t xml:space="preserve">1. Решением об исполнении бюджета муниципального округа </w:t>
      </w:r>
      <w:r>
        <w:rPr>
          <w:color w:val="000000"/>
          <w:sz w:val="28"/>
        </w:rPr>
        <w:t>утверждается</w:t>
      </w:r>
      <w:r>
        <w:rPr>
          <w:sz w:val="28"/>
        </w:rPr>
        <w:t xml:space="preserve"> отчет об исполнении бюджета муниципального округа за отчетный финансовый год с указанием общего объема доходов, расходов и дефицита (профицита) бюджета.</w:t>
      </w:r>
    </w:p>
    <w:p w:rsidR="000F3357" w:rsidRDefault="00F609A0">
      <w:pPr>
        <w:ind w:firstLine="708"/>
        <w:jc w:val="both"/>
        <w:rPr>
          <w:sz w:val="28"/>
        </w:rPr>
      </w:pPr>
      <w:r>
        <w:rPr>
          <w:sz w:val="28"/>
        </w:rPr>
        <w:t>2. Отдельными приложениями к решению об исполнении бюджета муниципального округа за отчетный финансовый год утверждаются показатели:</w:t>
      </w:r>
    </w:p>
    <w:p w:rsidR="000F3357" w:rsidRDefault="00F609A0">
      <w:pPr>
        <w:ind w:firstLine="708"/>
        <w:jc w:val="both"/>
        <w:rPr>
          <w:sz w:val="28"/>
        </w:rPr>
      </w:pPr>
      <w:r>
        <w:rPr>
          <w:sz w:val="28"/>
        </w:rPr>
        <w:t>1) доходов бюджета муниципального округа по кодам классификации доходов бюджетов (по главным администраторам доходов бюджета муниципального округа);</w:t>
      </w:r>
    </w:p>
    <w:p w:rsidR="000F3357" w:rsidRDefault="00F609A0">
      <w:pPr>
        <w:ind w:firstLine="708"/>
        <w:jc w:val="both"/>
        <w:rPr>
          <w:sz w:val="28"/>
        </w:rPr>
      </w:pPr>
      <w:r>
        <w:rPr>
          <w:sz w:val="28"/>
        </w:rPr>
        <w:t>2) расходов бюджета муниципального округа по разделам и подразделам классификации расходов бюджетов;</w:t>
      </w:r>
    </w:p>
    <w:p w:rsidR="000F3357" w:rsidRDefault="00F609A0">
      <w:pPr>
        <w:ind w:firstLine="708"/>
        <w:jc w:val="both"/>
        <w:rPr>
          <w:sz w:val="28"/>
        </w:rPr>
      </w:pPr>
      <w:r>
        <w:rPr>
          <w:sz w:val="28"/>
        </w:rPr>
        <w:t xml:space="preserve">3) источников финансирования дефицита бюджета муниципального округа по кодам классификации источников финансирования дефицитов бюджетов (по главным администраторам </w:t>
      </w:r>
      <w:proofErr w:type="gramStart"/>
      <w:r>
        <w:rPr>
          <w:sz w:val="28"/>
        </w:rPr>
        <w:t>источников финансирования дефицита бюджета муниципального округа</w:t>
      </w:r>
      <w:proofErr w:type="gramEnd"/>
      <w:r>
        <w:rPr>
          <w:sz w:val="28"/>
        </w:rPr>
        <w:t>).</w:t>
      </w:r>
    </w:p>
    <w:p w:rsidR="000F3357" w:rsidRDefault="000F3357">
      <w:pPr>
        <w:jc w:val="both"/>
        <w:rPr>
          <w:sz w:val="28"/>
        </w:rPr>
      </w:pPr>
    </w:p>
    <w:p w:rsidR="000F3357" w:rsidRDefault="00F609A0">
      <w:pPr>
        <w:jc w:val="center"/>
        <w:rPr>
          <w:b/>
          <w:sz w:val="28"/>
        </w:rPr>
      </w:pPr>
      <w:r>
        <w:rPr>
          <w:b/>
          <w:sz w:val="28"/>
        </w:rPr>
        <w:t>Статья 28. Документы и материалы, представляемые одновременно с годовым отчетом об исполнении бюджета муниципального округа</w:t>
      </w:r>
    </w:p>
    <w:p w:rsidR="000F3357" w:rsidRDefault="000F3357">
      <w:pPr>
        <w:jc w:val="both"/>
        <w:rPr>
          <w:sz w:val="28"/>
        </w:rPr>
      </w:pPr>
    </w:p>
    <w:p w:rsidR="000F3357" w:rsidRDefault="00F609A0">
      <w:pPr>
        <w:ind w:firstLine="708"/>
        <w:jc w:val="both"/>
        <w:rPr>
          <w:sz w:val="28"/>
        </w:rPr>
      </w:pPr>
      <w:r>
        <w:rPr>
          <w:sz w:val="28"/>
        </w:rPr>
        <w:t>Одновременно с годовым отчетом об исполнении бюджета муниципального округа администрацией муниципального округа в Совет депутатов муниципального округа представляются следующие документы и материалы (при наличии):</w:t>
      </w:r>
    </w:p>
    <w:p w:rsidR="000F3357" w:rsidRDefault="00F609A0">
      <w:pPr>
        <w:pStyle w:val="ConsPlusNormal0"/>
        <w:numPr>
          <w:ilvl w:val="0"/>
          <w:numId w:val="2"/>
        </w:numPr>
        <w:tabs>
          <w:tab w:val="num" w:pos="0"/>
          <w:tab w:val="left" w:pos="1083"/>
        </w:tabs>
        <w:spacing w:line="240" w:lineRule="auto"/>
        <w:ind w:left="0" w:firstLine="741"/>
        <w:rPr>
          <w:rFonts w:ascii="Times New Roman" w:hAnsi="Times New Roman" w:cs="Times New Roman"/>
          <w:sz w:val="28"/>
          <w:szCs w:val="28"/>
        </w:rPr>
      </w:pPr>
      <w:r>
        <w:rPr>
          <w:rFonts w:ascii="Times New Roman" w:hAnsi="Times New Roman" w:cs="Times New Roman"/>
          <w:sz w:val="28"/>
          <w:szCs w:val="28"/>
        </w:rPr>
        <w:t xml:space="preserve">пояснительная записка к отчету об исполнении  бюджета муниципального округа с указанием причин неисполнения утвержденных решением Северного муниципального округа Новосибирской области статей доходов и расходов бюджета </w:t>
      </w:r>
      <w:r>
        <w:rPr>
          <w:rFonts w:ascii="Times New Roman" w:hAnsi="Times New Roman" w:cs="Times New Roman"/>
          <w:sz w:val="28"/>
        </w:rPr>
        <w:t>муниципального округа</w:t>
      </w:r>
      <w:r>
        <w:rPr>
          <w:rFonts w:ascii="Times New Roman" w:hAnsi="Times New Roman" w:cs="Times New Roman"/>
          <w:sz w:val="28"/>
          <w:szCs w:val="28"/>
        </w:rPr>
        <w:t>;</w:t>
      </w:r>
    </w:p>
    <w:p w:rsidR="000F3357" w:rsidRDefault="00F609A0">
      <w:pPr>
        <w:pStyle w:val="ConsPlusNormal0"/>
        <w:numPr>
          <w:ilvl w:val="0"/>
          <w:numId w:val="2"/>
        </w:numPr>
        <w:tabs>
          <w:tab w:val="num" w:pos="0"/>
          <w:tab w:val="left" w:pos="1083"/>
        </w:tabs>
        <w:spacing w:line="240" w:lineRule="auto"/>
        <w:ind w:left="0" w:firstLine="741"/>
        <w:rPr>
          <w:rFonts w:ascii="Times New Roman" w:hAnsi="Times New Roman" w:cs="Times New Roman"/>
          <w:sz w:val="28"/>
          <w:szCs w:val="28"/>
        </w:rPr>
      </w:pPr>
      <w:r>
        <w:rPr>
          <w:rFonts w:ascii="Times New Roman" w:hAnsi="Times New Roman" w:cs="Times New Roman"/>
          <w:sz w:val="28"/>
          <w:szCs w:val="28"/>
        </w:rPr>
        <w:t>отчет о предоставлении и погашении бюджетных кредитов;</w:t>
      </w:r>
    </w:p>
    <w:p w:rsidR="000F3357" w:rsidRDefault="00F609A0">
      <w:pPr>
        <w:pStyle w:val="ConsPlusNormal0"/>
        <w:numPr>
          <w:ilvl w:val="0"/>
          <w:numId w:val="2"/>
        </w:numPr>
        <w:tabs>
          <w:tab w:val="num" w:pos="0"/>
          <w:tab w:val="left" w:pos="1083"/>
        </w:tabs>
        <w:spacing w:line="240" w:lineRule="auto"/>
        <w:ind w:left="0" w:firstLine="741"/>
        <w:rPr>
          <w:rFonts w:ascii="Times New Roman" w:hAnsi="Times New Roman" w:cs="Times New Roman"/>
          <w:sz w:val="28"/>
          <w:szCs w:val="28"/>
        </w:rPr>
      </w:pPr>
      <w:r>
        <w:rPr>
          <w:rFonts w:ascii="Times New Roman" w:hAnsi="Times New Roman" w:cs="Times New Roman"/>
          <w:sz w:val="28"/>
          <w:szCs w:val="28"/>
        </w:rPr>
        <w:t>отчет о предоставленных муниципальных гарантиях Северного муниципального округа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0F3357" w:rsidRDefault="00F609A0">
      <w:pPr>
        <w:pStyle w:val="ConsPlusNormal0"/>
        <w:numPr>
          <w:ilvl w:val="0"/>
          <w:numId w:val="2"/>
        </w:numPr>
        <w:tabs>
          <w:tab w:val="num" w:pos="0"/>
          <w:tab w:val="left" w:pos="1083"/>
        </w:tabs>
        <w:spacing w:line="240" w:lineRule="auto"/>
        <w:ind w:left="0" w:firstLine="741"/>
        <w:rPr>
          <w:rFonts w:ascii="Times New Roman" w:hAnsi="Times New Roman" w:cs="Times New Roman"/>
          <w:sz w:val="28"/>
          <w:szCs w:val="28"/>
        </w:rPr>
      </w:pPr>
      <w:r>
        <w:rPr>
          <w:rFonts w:ascii="Times New Roman" w:hAnsi="Times New Roman" w:cs="Times New Roman"/>
          <w:sz w:val="28"/>
          <w:szCs w:val="28"/>
        </w:rPr>
        <w:t>расшифровка кредитных соглашений и договоров, заключенных от имени Северного муниципального округа Новосибирской области, по кредиторам и суммам на начало и конец отчетного финансового года;</w:t>
      </w:r>
    </w:p>
    <w:p w:rsidR="000F3357" w:rsidRDefault="00F609A0">
      <w:pPr>
        <w:pStyle w:val="ConsPlusNormal0"/>
        <w:numPr>
          <w:ilvl w:val="0"/>
          <w:numId w:val="2"/>
        </w:numPr>
        <w:tabs>
          <w:tab w:val="num" w:pos="0"/>
          <w:tab w:val="left" w:pos="1083"/>
        </w:tabs>
        <w:spacing w:line="240" w:lineRule="auto"/>
        <w:ind w:left="0" w:firstLine="741"/>
        <w:rPr>
          <w:rFonts w:ascii="Times New Roman" w:hAnsi="Times New Roman" w:cs="Times New Roman"/>
          <w:sz w:val="28"/>
          <w:szCs w:val="28"/>
        </w:rPr>
      </w:pPr>
      <w:r>
        <w:rPr>
          <w:rFonts w:ascii="Times New Roman" w:hAnsi="Times New Roman" w:cs="Times New Roman"/>
          <w:sz w:val="28"/>
          <w:szCs w:val="28"/>
        </w:rPr>
        <w:t xml:space="preserve">отчет об использовании бюджетных </w:t>
      </w:r>
      <w:proofErr w:type="gramStart"/>
      <w:r>
        <w:rPr>
          <w:rFonts w:ascii="Times New Roman" w:hAnsi="Times New Roman" w:cs="Times New Roman"/>
          <w:sz w:val="28"/>
          <w:szCs w:val="28"/>
        </w:rPr>
        <w:t>ассигнований резервного фонда администрации Северного муниципального округа Новосибирской области</w:t>
      </w:r>
      <w:proofErr w:type="gramEnd"/>
      <w:r>
        <w:rPr>
          <w:rFonts w:ascii="Times New Roman" w:hAnsi="Times New Roman" w:cs="Times New Roman"/>
          <w:sz w:val="28"/>
          <w:szCs w:val="28"/>
        </w:rPr>
        <w:t xml:space="preserve"> с </w:t>
      </w:r>
      <w:r>
        <w:rPr>
          <w:rFonts w:ascii="Times New Roman" w:hAnsi="Times New Roman" w:cs="Times New Roman"/>
          <w:sz w:val="28"/>
          <w:szCs w:val="28"/>
        </w:rPr>
        <w:lastRenderedPageBreak/>
        <w:t>указанием выделенных сумм и мероприятий, на которые выделены средства;</w:t>
      </w:r>
    </w:p>
    <w:p w:rsidR="000F3357" w:rsidRDefault="00F609A0">
      <w:pPr>
        <w:pStyle w:val="ConsPlusNormal"/>
        <w:widowControl/>
        <w:spacing w:line="240" w:lineRule="auto"/>
        <w:ind w:firstLine="0"/>
        <w:rPr>
          <w:rFonts w:ascii="Times New Roman" w:hAnsi="Times New Roman" w:cs="Times New Roman"/>
          <w:sz w:val="28"/>
          <w:szCs w:val="28"/>
        </w:rPr>
      </w:pPr>
      <w:r>
        <w:rPr>
          <w:rFonts w:ascii="Times New Roman" w:hAnsi="Times New Roman" w:cs="Times New Roman"/>
          <w:sz w:val="28"/>
          <w:szCs w:val="28"/>
        </w:rPr>
        <w:t xml:space="preserve">           6) отчет об исполнении муниципальных программ Северного муниципального округа Новосибирской области с указанием всех источников финансирования;</w:t>
      </w:r>
    </w:p>
    <w:p w:rsidR="000F3357" w:rsidRDefault="00F609A0">
      <w:pPr>
        <w:pStyle w:val="ConsPlusNormal"/>
        <w:widowControl/>
        <w:spacing w:line="240" w:lineRule="auto"/>
        <w:ind w:firstLine="540"/>
        <w:rPr>
          <w:rFonts w:ascii="Times New Roman" w:hAnsi="Times New Roman" w:cs="Times New Roman"/>
          <w:sz w:val="28"/>
          <w:szCs w:val="28"/>
        </w:rPr>
      </w:pPr>
      <w:r>
        <w:rPr>
          <w:rFonts w:ascii="Times New Roman" w:hAnsi="Times New Roman" w:cs="Times New Roman"/>
          <w:sz w:val="28"/>
          <w:szCs w:val="28"/>
        </w:rPr>
        <w:t xml:space="preserve">   7) информацию по изменению реестра муниципальной собственности на последний день отчетного финансового года с пояснительной запиской;</w:t>
      </w:r>
    </w:p>
    <w:p w:rsidR="000F3357" w:rsidRDefault="00F609A0">
      <w:pPr>
        <w:pStyle w:val="ConsPlusNormal0"/>
        <w:tabs>
          <w:tab w:val="left" w:pos="0"/>
        </w:tabs>
        <w:spacing w:line="240" w:lineRule="auto"/>
        <w:rPr>
          <w:rFonts w:ascii="Times New Roman" w:hAnsi="Times New Roman" w:cs="Times New Roman"/>
          <w:sz w:val="28"/>
          <w:szCs w:val="28"/>
        </w:rPr>
      </w:pPr>
      <w:r>
        <w:rPr>
          <w:rFonts w:ascii="Times New Roman" w:hAnsi="Times New Roman" w:cs="Times New Roman"/>
          <w:sz w:val="28"/>
          <w:szCs w:val="28"/>
        </w:rPr>
        <w:t xml:space="preserve">8) баланс исполнения  бюджета </w:t>
      </w:r>
      <w:r>
        <w:rPr>
          <w:rFonts w:ascii="Times New Roman" w:hAnsi="Times New Roman" w:cs="Times New Roman"/>
          <w:sz w:val="28"/>
        </w:rPr>
        <w:t>муниципального округ</w:t>
      </w:r>
      <w:r>
        <w:rPr>
          <w:sz w:val="28"/>
        </w:rPr>
        <w:t>а</w:t>
      </w:r>
      <w:r>
        <w:rPr>
          <w:rFonts w:ascii="Times New Roman" w:hAnsi="Times New Roman" w:cs="Times New Roman"/>
          <w:sz w:val="28"/>
          <w:szCs w:val="28"/>
        </w:rPr>
        <w:t>;</w:t>
      </w:r>
    </w:p>
    <w:p w:rsidR="000F3357" w:rsidRDefault="00F609A0">
      <w:pPr>
        <w:pStyle w:val="ConsPlusNormal0"/>
        <w:tabs>
          <w:tab w:val="left" w:pos="0"/>
        </w:tabs>
        <w:spacing w:line="240" w:lineRule="auto"/>
        <w:rPr>
          <w:rFonts w:ascii="Times New Roman" w:hAnsi="Times New Roman" w:cs="Times New Roman"/>
          <w:sz w:val="28"/>
          <w:szCs w:val="28"/>
        </w:rPr>
      </w:pPr>
      <w:r>
        <w:rPr>
          <w:rFonts w:ascii="Times New Roman" w:hAnsi="Times New Roman" w:cs="Times New Roman"/>
          <w:sz w:val="28"/>
          <w:szCs w:val="28"/>
        </w:rPr>
        <w:t>9) отчет о финансовых результатах деятельности;</w:t>
      </w:r>
    </w:p>
    <w:p w:rsidR="000F3357" w:rsidRDefault="00F609A0">
      <w:pPr>
        <w:pStyle w:val="ConsPlusNormal0"/>
        <w:tabs>
          <w:tab w:val="left" w:pos="0"/>
        </w:tabs>
        <w:spacing w:line="240" w:lineRule="auto"/>
        <w:rPr>
          <w:rFonts w:ascii="Times New Roman" w:hAnsi="Times New Roman" w:cs="Times New Roman"/>
          <w:sz w:val="28"/>
          <w:szCs w:val="28"/>
        </w:rPr>
      </w:pPr>
      <w:r>
        <w:rPr>
          <w:rFonts w:ascii="Times New Roman" w:hAnsi="Times New Roman" w:cs="Times New Roman"/>
          <w:sz w:val="28"/>
          <w:szCs w:val="28"/>
        </w:rPr>
        <w:t>10) отчет о движении денежных средств;</w:t>
      </w:r>
    </w:p>
    <w:p w:rsidR="000F3357" w:rsidRDefault="00F609A0">
      <w:pPr>
        <w:pStyle w:val="ConsPlusNormal0"/>
        <w:tabs>
          <w:tab w:val="left" w:pos="0"/>
        </w:tabs>
        <w:spacing w:line="240" w:lineRule="auto"/>
        <w:rPr>
          <w:rFonts w:ascii="Times New Roman" w:hAnsi="Times New Roman" w:cs="Times New Roman"/>
          <w:sz w:val="28"/>
          <w:szCs w:val="28"/>
        </w:rPr>
      </w:pPr>
      <w:r>
        <w:rPr>
          <w:rFonts w:ascii="Times New Roman" w:hAnsi="Times New Roman" w:cs="Times New Roman"/>
          <w:sz w:val="28"/>
          <w:szCs w:val="28"/>
        </w:rPr>
        <w:t xml:space="preserve">11) доходы и расходы муниципального дорожного фонда Северного </w:t>
      </w:r>
      <w:r>
        <w:rPr>
          <w:rFonts w:ascii="Times New Roman" w:hAnsi="Times New Roman" w:cs="Times New Roman"/>
          <w:sz w:val="28"/>
        </w:rPr>
        <w:t>муниципального округа</w:t>
      </w:r>
      <w:r>
        <w:rPr>
          <w:sz w:val="28"/>
        </w:rPr>
        <w:t xml:space="preserve"> </w:t>
      </w:r>
      <w:r>
        <w:rPr>
          <w:rFonts w:ascii="Times New Roman" w:hAnsi="Times New Roman" w:cs="Times New Roman"/>
          <w:sz w:val="28"/>
          <w:szCs w:val="28"/>
        </w:rPr>
        <w:t>Новосибирской области в структуре кодов бюджетной классификации;</w:t>
      </w:r>
    </w:p>
    <w:p w:rsidR="000F3357" w:rsidRDefault="00F609A0">
      <w:pPr>
        <w:ind w:firstLine="708"/>
        <w:jc w:val="both"/>
        <w:rPr>
          <w:sz w:val="28"/>
        </w:rPr>
      </w:pPr>
      <w:r>
        <w:rPr>
          <w:sz w:val="28"/>
        </w:rPr>
        <w:t>12) иная бюджетная отчетность об исполнении бюджета муниципального округа за отчетный финансовый год.</w:t>
      </w:r>
    </w:p>
    <w:p w:rsidR="000F3357" w:rsidRDefault="000F3357">
      <w:pPr>
        <w:jc w:val="center"/>
        <w:rPr>
          <w:b/>
          <w:bCs/>
          <w:sz w:val="28"/>
          <w:szCs w:val="28"/>
        </w:rPr>
      </w:pPr>
    </w:p>
    <w:p w:rsidR="000F3357" w:rsidRDefault="00F609A0">
      <w:pPr>
        <w:jc w:val="center"/>
        <w:rPr>
          <w:b/>
          <w:bCs/>
          <w:sz w:val="28"/>
          <w:szCs w:val="28"/>
        </w:rPr>
      </w:pPr>
      <w:r>
        <w:rPr>
          <w:b/>
          <w:sz w:val="28"/>
        </w:rPr>
        <w:t>Статья 29. Порядок рассмотрения годового отчета об исполнении бюджета муниципального округа Советом депутатов Северного муниципального округа Новосибирской области</w:t>
      </w:r>
    </w:p>
    <w:p w:rsidR="000F3357" w:rsidRDefault="000F3357">
      <w:pPr>
        <w:jc w:val="both"/>
        <w:rPr>
          <w:sz w:val="28"/>
        </w:rPr>
      </w:pPr>
    </w:p>
    <w:p w:rsidR="000F3357" w:rsidRDefault="00F609A0">
      <w:pPr>
        <w:pStyle w:val="ConsPlusNormal0"/>
        <w:spacing w:line="240" w:lineRule="auto"/>
        <w:ind w:firstLine="741"/>
        <w:rPr>
          <w:rFonts w:ascii="Times New Roman" w:hAnsi="Times New Roman" w:cs="Times New Roman"/>
          <w:sz w:val="28"/>
          <w:szCs w:val="28"/>
        </w:rPr>
      </w:pPr>
      <w:r>
        <w:rPr>
          <w:rFonts w:ascii="Times New Roman" w:hAnsi="Times New Roman" w:cs="Times New Roman"/>
          <w:sz w:val="28"/>
          <w:szCs w:val="28"/>
        </w:rPr>
        <w:t>1. Рассмотрение и принятие проекта решения об исполнении бюджета муниципального округа  осуществляется в порядке, установленном пунктами настоящего Положения, Регламентом Совета депутатов Северного муниципального округа Новосибирской области.</w:t>
      </w:r>
    </w:p>
    <w:p w:rsidR="000F3357" w:rsidRDefault="00F609A0">
      <w:pPr>
        <w:pStyle w:val="ConsPlusNormal0"/>
        <w:spacing w:line="240" w:lineRule="auto"/>
        <w:ind w:firstLine="741"/>
        <w:rPr>
          <w:rFonts w:ascii="Times New Roman" w:hAnsi="Times New Roman" w:cs="Times New Roman"/>
          <w:sz w:val="28"/>
          <w:szCs w:val="28"/>
        </w:rPr>
      </w:pPr>
      <w:r>
        <w:rPr>
          <w:rFonts w:ascii="Times New Roman" w:hAnsi="Times New Roman" w:cs="Times New Roman"/>
          <w:sz w:val="28"/>
          <w:szCs w:val="28"/>
        </w:rPr>
        <w:t>По годовому отчету об исполнении бюджета муниципального округа проводятся публичные слушания в порядке, предусмотренном статьей 19</w:t>
      </w:r>
      <w:r>
        <w:rPr>
          <w:rFonts w:ascii="Times New Roman" w:hAnsi="Times New Roman" w:cs="Times New Roman"/>
          <w:sz w:val="28"/>
          <w:szCs w:val="28"/>
          <w:highlight w:val="yellow"/>
        </w:rPr>
        <w:t xml:space="preserve"> </w:t>
      </w:r>
      <w:r>
        <w:rPr>
          <w:rFonts w:ascii="Times New Roman" w:hAnsi="Times New Roman" w:cs="Times New Roman"/>
          <w:sz w:val="28"/>
          <w:szCs w:val="28"/>
        </w:rPr>
        <w:t>настоящего решения для проведения публичных слушаний по проекту бюджета муниципального округа.</w:t>
      </w:r>
    </w:p>
    <w:p w:rsidR="000F3357" w:rsidRDefault="00F609A0">
      <w:pPr>
        <w:pStyle w:val="ConsPlusNormal0"/>
        <w:spacing w:line="240" w:lineRule="auto"/>
        <w:ind w:firstLine="741"/>
        <w:rPr>
          <w:rFonts w:ascii="Times New Roman" w:hAnsi="Times New Roman" w:cs="Times New Roman"/>
          <w:sz w:val="28"/>
          <w:szCs w:val="28"/>
        </w:rPr>
      </w:pPr>
      <w:r>
        <w:rPr>
          <w:rFonts w:ascii="Times New Roman" w:hAnsi="Times New Roman" w:cs="Times New Roman"/>
          <w:sz w:val="28"/>
          <w:szCs w:val="28"/>
        </w:rPr>
        <w:t>2. По итогам рассмотрения годового отчета об исполнении бюджета муниципального округа Совет депутатов Северного муниципального округа Новосибирской области принимает решение об утверждении либо отклонении решения об исполнении бюджета  муниципального округа за отчетный финансовый год.</w:t>
      </w:r>
    </w:p>
    <w:p w:rsidR="000F3357" w:rsidRDefault="00F609A0">
      <w:pPr>
        <w:pStyle w:val="ConsPlusNormal0"/>
        <w:spacing w:line="240" w:lineRule="auto"/>
        <w:ind w:firstLine="741"/>
        <w:rPr>
          <w:rFonts w:ascii="Times New Roman" w:hAnsi="Times New Roman" w:cs="Times New Roman"/>
          <w:sz w:val="28"/>
          <w:szCs w:val="28"/>
        </w:rPr>
      </w:pPr>
      <w:r>
        <w:rPr>
          <w:rFonts w:ascii="Times New Roman" w:hAnsi="Times New Roman" w:cs="Times New Roman"/>
          <w:sz w:val="28"/>
          <w:szCs w:val="28"/>
        </w:rPr>
        <w:t>3. Проект решения об исполнении бюджета муниципального округа с материалами и документами, указанными в статье 26 настоящего Положения, подлежит регистрации в Совете депутатов Северного муниципального округа Новосибирской области в установленном порядке.</w:t>
      </w:r>
    </w:p>
    <w:p w:rsidR="000F3357" w:rsidRDefault="00F609A0">
      <w:pPr>
        <w:pStyle w:val="ConsPlusNormal0"/>
        <w:spacing w:line="240" w:lineRule="auto"/>
        <w:ind w:firstLine="741"/>
        <w:rPr>
          <w:rFonts w:ascii="Times New Roman" w:hAnsi="Times New Roman" w:cs="Times New Roman"/>
          <w:sz w:val="28"/>
          <w:szCs w:val="28"/>
        </w:rPr>
      </w:pPr>
      <w:r>
        <w:rPr>
          <w:rFonts w:ascii="Times New Roman" w:hAnsi="Times New Roman" w:cs="Times New Roman"/>
          <w:sz w:val="28"/>
          <w:szCs w:val="28"/>
        </w:rPr>
        <w:t xml:space="preserve">4. Председатель Совета депутатов Северного муниципального округа Новосибирской области  принимает решение о рассмотрении проекта решения в Совете депутатов Северного муниципального округа Новосибирской области при условии соответствия его требованиям  настоящего Положения либо о его возвращении на доработку при несоответствии этим требованиям. </w:t>
      </w:r>
    </w:p>
    <w:p w:rsidR="000F3357" w:rsidRDefault="00F609A0">
      <w:pPr>
        <w:pStyle w:val="ConsPlusNormal0"/>
        <w:spacing w:line="240" w:lineRule="auto"/>
        <w:ind w:firstLine="741"/>
        <w:rPr>
          <w:rFonts w:ascii="Times New Roman" w:hAnsi="Times New Roman" w:cs="Times New Roman"/>
          <w:sz w:val="28"/>
          <w:szCs w:val="28"/>
        </w:rPr>
      </w:pPr>
      <w:r>
        <w:rPr>
          <w:rFonts w:ascii="Times New Roman" w:hAnsi="Times New Roman" w:cs="Times New Roman"/>
          <w:sz w:val="28"/>
          <w:szCs w:val="28"/>
        </w:rPr>
        <w:t>5. Доработанный проект решения со всеми необходимыми документами представляется в  Совет депутатов Северного муниципального округа Новосибирской области в течение 5 рабочих дней со дня возврата.</w:t>
      </w:r>
    </w:p>
    <w:p w:rsidR="000F3357" w:rsidRDefault="00F609A0">
      <w:pPr>
        <w:pStyle w:val="ConsPlusNormal0"/>
        <w:spacing w:line="240" w:lineRule="auto"/>
        <w:ind w:firstLine="741"/>
        <w:rPr>
          <w:rFonts w:ascii="Times New Roman" w:hAnsi="Times New Roman" w:cs="Times New Roman"/>
          <w:sz w:val="28"/>
          <w:szCs w:val="28"/>
        </w:rPr>
      </w:pPr>
      <w:r>
        <w:rPr>
          <w:rFonts w:ascii="Times New Roman" w:hAnsi="Times New Roman" w:cs="Times New Roman"/>
          <w:sz w:val="28"/>
          <w:szCs w:val="28"/>
        </w:rPr>
        <w:t xml:space="preserve">6. Порядок дальнейшего рассмотрения проекта на сессии осуществляется в соответствии с Регламентом Совет депутатов Северного муниципального округа </w:t>
      </w:r>
      <w:r>
        <w:rPr>
          <w:rFonts w:ascii="Times New Roman" w:hAnsi="Times New Roman" w:cs="Times New Roman"/>
          <w:sz w:val="28"/>
          <w:szCs w:val="28"/>
        </w:rPr>
        <w:lastRenderedPageBreak/>
        <w:t xml:space="preserve">Новосибирской области. </w:t>
      </w:r>
    </w:p>
    <w:p w:rsidR="000F3357" w:rsidRDefault="00F609A0">
      <w:pPr>
        <w:jc w:val="center"/>
        <w:rPr>
          <w:b/>
          <w:sz w:val="28"/>
        </w:rPr>
      </w:pPr>
      <w:r>
        <w:rPr>
          <w:b/>
          <w:sz w:val="28"/>
        </w:rPr>
        <w:t>Статья 30. Публичные слушания по годовому отчету об исполнении бюджета муниципального округа</w:t>
      </w:r>
    </w:p>
    <w:p w:rsidR="000F3357" w:rsidRDefault="000F3357">
      <w:pPr>
        <w:jc w:val="both"/>
        <w:rPr>
          <w:sz w:val="28"/>
        </w:rPr>
      </w:pPr>
    </w:p>
    <w:p w:rsidR="000F3357" w:rsidRDefault="00F609A0">
      <w:pPr>
        <w:ind w:firstLine="708"/>
        <w:jc w:val="both"/>
        <w:rPr>
          <w:sz w:val="28"/>
        </w:rPr>
      </w:pPr>
      <w:r>
        <w:rPr>
          <w:sz w:val="28"/>
        </w:rPr>
        <w:t>По годовому отчету об исполнении бюджета муниципального округа проводятся публичные слушания в порядке, предусмотренном настоящим Положением для проведения публичных слушаний по проекту бюджета муниципального округа.</w:t>
      </w:r>
    </w:p>
    <w:p w:rsidR="000F3357" w:rsidRDefault="000F3357">
      <w:pPr>
        <w:jc w:val="both"/>
        <w:rPr>
          <w:sz w:val="28"/>
        </w:rPr>
      </w:pPr>
    </w:p>
    <w:p w:rsidR="000F3357" w:rsidRDefault="00F609A0">
      <w:pPr>
        <w:jc w:val="center"/>
        <w:rPr>
          <w:b/>
          <w:sz w:val="28"/>
        </w:rPr>
      </w:pPr>
      <w:r>
        <w:rPr>
          <w:b/>
          <w:sz w:val="28"/>
        </w:rPr>
        <w:t>Статья 31. Порядок представления и рассмотрения отчетов об исполнении бюджета муниципального округа за первый квартал, полугодие и девять месяцев текущего финансового года</w:t>
      </w:r>
    </w:p>
    <w:p w:rsidR="000F3357" w:rsidRDefault="000F3357">
      <w:pPr>
        <w:jc w:val="both"/>
        <w:rPr>
          <w:sz w:val="28"/>
        </w:rPr>
      </w:pPr>
    </w:p>
    <w:p w:rsidR="000F3357" w:rsidRDefault="00F609A0">
      <w:pPr>
        <w:ind w:firstLine="708"/>
        <w:jc w:val="both"/>
        <w:rPr>
          <w:sz w:val="28"/>
        </w:rPr>
      </w:pPr>
      <w:r>
        <w:rPr>
          <w:sz w:val="28"/>
        </w:rPr>
        <w:t>1. Отчеты об исполнении бюджета муниципального округа за первый квартал, полугодие и девять месяцев (далее - квартальный отчет) текущего финансового года утверждаются администрацией муниципального округа и направляются Главой муниципального округа в срок не позднее 45 календарных дней после окончания отчетного периода в Совет депутатов муниципального округа.</w:t>
      </w:r>
    </w:p>
    <w:p w:rsidR="000F3357" w:rsidRDefault="000F3357">
      <w:pPr>
        <w:jc w:val="both"/>
        <w:rPr>
          <w:sz w:val="28"/>
        </w:rPr>
      </w:pPr>
    </w:p>
    <w:p w:rsidR="000F3357" w:rsidRDefault="00F609A0">
      <w:pPr>
        <w:jc w:val="center"/>
        <w:rPr>
          <w:b/>
          <w:sz w:val="28"/>
        </w:rPr>
      </w:pPr>
      <w:r>
        <w:rPr>
          <w:b/>
          <w:sz w:val="28"/>
        </w:rPr>
        <w:t>Статья 32. Запрос дополнительной информации</w:t>
      </w:r>
    </w:p>
    <w:p w:rsidR="000F3357" w:rsidRDefault="000F3357">
      <w:pPr>
        <w:jc w:val="both"/>
        <w:rPr>
          <w:sz w:val="28"/>
        </w:rPr>
      </w:pPr>
    </w:p>
    <w:p w:rsidR="000F3357" w:rsidRDefault="00F609A0">
      <w:pPr>
        <w:ind w:firstLine="708"/>
        <w:jc w:val="both"/>
        <w:rPr>
          <w:sz w:val="28"/>
          <w:szCs w:val="28"/>
        </w:rPr>
      </w:pPr>
      <w:r>
        <w:rPr>
          <w:sz w:val="28"/>
        </w:rPr>
        <w:t>Совет депутатов муниципального округа и контрольно-счетный орган муниципального округа в процессе исполнения бюджета муниципального округа вправе запрашивать оперативную информацию, связанную с исполнением бюджета муниципального округа и использованием бюджетных сре</w:t>
      </w:r>
      <w:proofErr w:type="gramStart"/>
      <w:r>
        <w:rPr>
          <w:sz w:val="28"/>
        </w:rPr>
        <w:t>дств в т</w:t>
      </w:r>
      <w:proofErr w:type="gramEnd"/>
      <w:r>
        <w:rPr>
          <w:sz w:val="28"/>
        </w:rPr>
        <w:t>ечение всего финансового года.</w:t>
      </w:r>
    </w:p>
    <w:p w:rsidR="000F3357" w:rsidRDefault="00F609A0">
      <w:pPr>
        <w:ind w:firstLine="708"/>
        <w:jc w:val="both"/>
        <w:rPr>
          <w:sz w:val="28"/>
        </w:rPr>
      </w:pPr>
      <w:r>
        <w:rPr>
          <w:sz w:val="28"/>
        </w:rPr>
        <w:t>Ответ на запрос должен быть представлен в течение 10 календарных дней.</w:t>
      </w:r>
    </w:p>
    <w:p w:rsidR="000F3357" w:rsidRDefault="000F3357">
      <w:pPr>
        <w:jc w:val="both"/>
        <w:rPr>
          <w:sz w:val="28"/>
        </w:rPr>
      </w:pPr>
    </w:p>
    <w:p w:rsidR="000F3357" w:rsidRDefault="00F609A0">
      <w:pPr>
        <w:jc w:val="center"/>
        <w:rPr>
          <w:b/>
          <w:sz w:val="28"/>
        </w:rPr>
      </w:pPr>
      <w:r>
        <w:rPr>
          <w:b/>
          <w:sz w:val="28"/>
        </w:rPr>
        <w:t>Глава 8. ЗАКЛЮЧИТЕЛЬНЫЕ ПОЛОЖЕНИЯ</w:t>
      </w:r>
    </w:p>
    <w:p w:rsidR="000F3357" w:rsidRDefault="000F3357">
      <w:pPr>
        <w:jc w:val="center"/>
        <w:rPr>
          <w:b/>
          <w:sz w:val="28"/>
        </w:rPr>
      </w:pPr>
    </w:p>
    <w:p w:rsidR="000F3357" w:rsidRDefault="00F609A0">
      <w:pPr>
        <w:jc w:val="center"/>
        <w:rPr>
          <w:b/>
          <w:sz w:val="28"/>
        </w:rPr>
      </w:pPr>
      <w:r>
        <w:rPr>
          <w:b/>
          <w:sz w:val="28"/>
        </w:rPr>
        <w:t>Статья 33. Вступление в силу настоящего решения</w:t>
      </w:r>
    </w:p>
    <w:p w:rsidR="000F3357" w:rsidRDefault="000F3357">
      <w:pPr>
        <w:jc w:val="both"/>
        <w:rPr>
          <w:sz w:val="28"/>
        </w:rPr>
      </w:pPr>
    </w:p>
    <w:p w:rsidR="000F3357" w:rsidRDefault="00F609A0">
      <w:pPr>
        <w:ind w:firstLine="708"/>
        <w:jc w:val="both"/>
        <w:rPr>
          <w:sz w:val="28"/>
        </w:rPr>
      </w:pPr>
      <w:r>
        <w:rPr>
          <w:sz w:val="28"/>
        </w:rPr>
        <w:t>1. Настоящее Положение вступает в силу со дня, следующего за днем его официального опубликования.</w:t>
      </w:r>
    </w:p>
    <w:p w:rsidR="000F3357" w:rsidRDefault="00F609A0">
      <w:pPr>
        <w:ind w:firstLine="708"/>
        <w:jc w:val="both"/>
        <w:rPr>
          <w:sz w:val="28"/>
          <w:highlight w:val="white"/>
        </w:rPr>
      </w:pPr>
      <w:r>
        <w:rPr>
          <w:sz w:val="28"/>
          <w:highlight w:val="white"/>
        </w:rPr>
        <w:t xml:space="preserve">2. </w:t>
      </w:r>
      <w:proofErr w:type="gramStart"/>
      <w:r>
        <w:rPr>
          <w:sz w:val="28"/>
          <w:highlight w:val="white"/>
        </w:rPr>
        <w:t>До приведения решений Совета депутатов муниципального округа и иных нормативных правовых актов, действующих на территории Северного муниципального округа Новосибирской области, в соответствие с настоящим Положением, решения Совета депутатов Северного муниципального округа Новосибирской области и иные нормативные правовые акты Северного муниципального округа Новосибирской области, действующие на территории Северного муниципального округа Новосибирской области, применяются в части, не противоречащей настоящему Положению.</w:t>
      </w:r>
      <w:proofErr w:type="gramEnd"/>
    </w:p>
    <w:sectPr w:rsidR="000F3357" w:rsidSect="002660E3">
      <w:pgSz w:w="11906" w:h="16838"/>
      <w:pgMar w:top="1134" w:right="566" w:bottom="70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9DD" w:rsidRDefault="00EB59DD">
      <w:r>
        <w:separator/>
      </w:r>
    </w:p>
  </w:endnote>
  <w:endnote w:type="continuationSeparator" w:id="0">
    <w:p w:rsidR="00EB59DD" w:rsidRDefault="00EB5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9DD" w:rsidRDefault="00EB59DD">
      <w:r>
        <w:separator/>
      </w:r>
    </w:p>
  </w:footnote>
  <w:footnote w:type="continuationSeparator" w:id="0">
    <w:p w:rsidR="00EB59DD" w:rsidRDefault="00EB59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C0CB7"/>
    <w:multiLevelType w:val="hybridMultilevel"/>
    <w:tmpl w:val="DB5CD2B6"/>
    <w:lvl w:ilvl="0" w:tplc="481A6FF6">
      <w:start w:val="1"/>
      <w:numFmt w:val="decimal"/>
      <w:lvlText w:val="%1."/>
      <w:lvlJc w:val="left"/>
      <w:pPr>
        <w:ind w:left="1417" w:hanging="360"/>
      </w:pPr>
    </w:lvl>
    <w:lvl w:ilvl="1" w:tplc="88580330">
      <w:start w:val="1"/>
      <w:numFmt w:val="lowerLetter"/>
      <w:lvlText w:val="%2."/>
      <w:lvlJc w:val="left"/>
      <w:pPr>
        <w:ind w:left="2137" w:hanging="360"/>
      </w:pPr>
    </w:lvl>
    <w:lvl w:ilvl="2" w:tplc="B83EB0A8">
      <w:start w:val="1"/>
      <w:numFmt w:val="lowerRoman"/>
      <w:lvlText w:val="%3."/>
      <w:lvlJc w:val="right"/>
      <w:pPr>
        <w:ind w:left="2857" w:hanging="180"/>
      </w:pPr>
    </w:lvl>
    <w:lvl w:ilvl="3" w:tplc="C0EA6AAA">
      <w:start w:val="1"/>
      <w:numFmt w:val="decimal"/>
      <w:lvlText w:val="%4."/>
      <w:lvlJc w:val="left"/>
      <w:pPr>
        <w:ind w:left="3577" w:hanging="360"/>
      </w:pPr>
    </w:lvl>
    <w:lvl w:ilvl="4" w:tplc="9684B4D6">
      <w:start w:val="1"/>
      <w:numFmt w:val="lowerLetter"/>
      <w:lvlText w:val="%5."/>
      <w:lvlJc w:val="left"/>
      <w:pPr>
        <w:ind w:left="4297" w:hanging="360"/>
      </w:pPr>
    </w:lvl>
    <w:lvl w:ilvl="5" w:tplc="F78A2F28">
      <w:start w:val="1"/>
      <w:numFmt w:val="lowerRoman"/>
      <w:lvlText w:val="%6."/>
      <w:lvlJc w:val="right"/>
      <w:pPr>
        <w:ind w:left="5017" w:hanging="180"/>
      </w:pPr>
    </w:lvl>
    <w:lvl w:ilvl="6" w:tplc="611272C0">
      <w:start w:val="1"/>
      <w:numFmt w:val="decimal"/>
      <w:lvlText w:val="%7."/>
      <w:lvlJc w:val="left"/>
      <w:pPr>
        <w:ind w:left="5737" w:hanging="360"/>
      </w:pPr>
    </w:lvl>
    <w:lvl w:ilvl="7" w:tplc="A2424506">
      <w:start w:val="1"/>
      <w:numFmt w:val="lowerLetter"/>
      <w:lvlText w:val="%8."/>
      <w:lvlJc w:val="left"/>
      <w:pPr>
        <w:ind w:left="6457" w:hanging="360"/>
      </w:pPr>
    </w:lvl>
    <w:lvl w:ilvl="8" w:tplc="7206DECC">
      <w:start w:val="1"/>
      <w:numFmt w:val="lowerRoman"/>
      <w:lvlText w:val="%9."/>
      <w:lvlJc w:val="right"/>
      <w:pPr>
        <w:ind w:left="7177" w:hanging="180"/>
      </w:pPr>
    </w:lvl>
  </w:abstractNum>
  <w:abstractNum w:abstractNumId="1">
    <w:nsid w:val="27313DBB"/>
    <w:multiLevelType w:val="hybridMultilevel"/>
    <w:tmpl w:val="F864B7D0"/>
    <w:lvl w:ilvl="0" w:tplc="515A428E">
      <w:start w:val="1"/>
      <w:numFmt w:val="decimal"/>
      <w:lvlText w:val="%1)"/>
      <w:lvlJc w:val="left"/>
      <w:pPr>
        <w:tabs>
          <w:tab w:val="num" w:pos="1461"/>
        </w:tabs>
        <w:ind w:left="1461" w:hanging="360"/>
      </w:pPr>
    </w:lvl>
    <w:lvl w:ilvl="1" w:tplc="93AEE28E">
      <w:start w:val="1"/>
      <w:numFmt w:val="lowerLetter"/>
      <w:lvlText w:val="%2."/>
      <w:lvlJc w:val="left"/>
      <w:pPr>
        <w:tabs>
          <w:tab w:val="num" w:pos="2181"/>
        </w:tabs>
        <w:ind w:left="2181" w:hanging="360"/>
      </w:pPr>
    </w:lvl>
    <w:lvl w:ilvl="2" w:tplc="E3BC44E4">
      <w:start w:val="1"/>
      <w:numFmt w:val="lowerRoman"/>
      <w:lvlText w:val="%3."/>
      <w:lvlJc w:val="right"/>
      <w:pPr>
        <w:tabs>
          <w:tab w:val="num" w:pos="2901"/>
        </w:tabs>
        <w:ind w:left="2901" w:hanging="180"/>
      </w:pPr>
    </w:lvl>
    <w:lvl w:ilvl="3" w:tplc="56A46114">
      <w:start w:val="1"/>
      <w:numFmt w:val="decimal"/>
      <w:lvlText w:val="%4."/>
      <w:lvlJc w:val="left"/>
      <w:pPr>
        <w:tabs>
          <w:tab w:val="num" w:pos="3621"/>
        </w:tabs>
        <w:ind w:left="3621" w:hanging="360"/>
      </w:pPr>
    </w:lvl>
    <w:lvl w:ilvl="4" w:tplc="AC4C5878">
      <w:start w:val="1"/>
      <w:numFmt w:val="lowerLetter"/>
      <w:lvlText w:val="%5."/>
      <w:lvlJc w:val="left"/>
      <w:pPr>
        <w:tabs>
          <w:tab w:val="num" w:pos="4341"/>
        </w:tabs>
        <w:ind w:left="4341" w:hanging="360"/>
      </w:pPr>
    </w:lvl>
    <w:lvl w:ilvl="5" w:tplc="7E8659A0">
      <w:start w:val="1"/>
      <w:numFmt w:val="lowerRoman"/>
      <w:lvlText w:val="%6."/>
      <w:lvlJc w:val="right"/>
      <w:pPr>
        <w:tabs>
          <w:tab w:val="num" w:pos="5061"/>
        </w:tabs>
        <w:ind w:left="5061" w:hanging="180"/>
      </w:pPr>
    </w:lvl>
    <w:lvl w:ilvl="6" w:tplc="DAEACFC8">
      <w:start w:val="1"/>
      <w:numFmt w:val="decimal"/>
      <w:lvlText w:val="%7."/>
      <w:lvlJc w:val="left"/>
      <w:pPr>
        <w:tabs>
          <w:tab w:val="num" w:pos="5781"/>
        </w:tabs>
        <w:ind w:left="5781" w:hanging="360"/>
      </w:pPr>
    </w:lvl>
    <w:lvl w:ilvl="7" w:tplc="E3E46742">
      <w:start w:val="1"/>
      <w:numFmt w:val="lowerLetter"/>
      <w:lvlText w:val="%8."/>
      <w:lvlJc w:val="left"/>
      <w:pPr>
        <w:tabs>
          <w:tab w:val="num" w:pos="6501"/>
        </w:tabs>
        <w:ind w:left="6501" w:hanging="360"/>
      </w:pPr>
    </w:lvl>
    <w:lvl w:ilvl="8" w:tplc="D09C6E0E">
      <w:start w:val="1"/>
      <w:numFmt w:val="lowerRoman"/>
      <w:lvlText w:val="%9."/>
      <w:lvlJc w:val="right"/>
      <w:pPr>
        <w:tabs>
          <w:tab w:val="num" w:pos="7221"/>
        </w:tabs>
        <w:ind w:left="7221" w:hanging="180"/>
      </w:pPr>
    </w:lvl>
  </w:abstractNum>
  <w:abstractNum w:abstractNumId="2">
    <w:nsid w:val="28073F59"/>
    <w:multiLevelType w:val="hybridMultilevel"/>
    <w:tmpl w:val="F0C20C94"/>
    <w:lvl w:ilvl="0" w:tplc="D204925E">
      <w:start w:val="1"/>
      <w:numFmt w:val="decimal"/>
      <w:lvlText w:val="%1."/>
      <w:lvlJc w:val="left"/>
    </w:lvl>
    <w:lvl w:ilvl="1" w:tplc="9BE6667A">
      <w:start w:val="1"/>
      <w:numFmt w:val="lowerLetter"/>
      <w:lvlText w:val="%2."/>
      <w:lvlJc w:val="left"/>
      <w:pPr>
        <w:ind w:left="1440" w:hanging="360"/>
      </w:pPr>
    </w:lvl>
    <w:lvl w:ilvl="2" w:tplc="EB16677A">
      <w:start w:val="1"/>
      <w:numFmt w:val="lowerRoman"/>
      <w:lvlText w:val="%3."/>
      <w:lvlJc w:val="right"/>
      <w:pPr>
        <w:ind w:left="2160" w:hanging="180"/>
      </w:pPr>
    </w:lvl>
    <w:lvl w:ilvl="3" w:tplc="1F7ACEFE">
      <w:start w:val="1"/>
      <w:numFmt w:val="decimal"/>
      <w:lvlText w:val="%4."/>
      <w:lvlJc w:val="left"/>
      <w:pPr>
        <w:ind w:left="2880" w:hanging="360"/>
      </w:pPr>
    </w:lvl>
    <w:lvl w:ilvl="4" w:tplc="9AA4FC62">
      <w:start w:val="1"/>
      <w:numFmt w:val="lowerLetter"/>
      <w:lvlText w:val="%5."/>
      <w:lvlJc w:val="left"/>
      <w:pPr>
        <w:ind w:left="3600" w:hanging="360"/>
      </w:pPr>
    </w:lvl>
    <w:lvl w:ilvl="5" w:tplc="013CBC4C">
      <w:start w:val="1"/>
      <w:numFmt w:val="lowerRoman"/>
      <w:lvlText w:val="%6."/>
      <w:lvlJc w:val="right"/>
      <w:pPr>
        <w:ind w:left="4320" w:hanging="180"/>
      </w:pPr>
    </w:lvl>
    <w:lvl w:ilvl="6" w:tplc="645A6F20">
      <w:start w:val="1"/>
      <w:numFmt w:val="decimal"/>
      <w:lvlText w:val="%7."/>
      <w:lvlJc w:val="left"/>
      <w:pPr>
        <w:ind w:left="5040" w:hanging="360"/>
      </w:pPr>
    </w:lvl>
    <w:lvl w:ilvl="7" w:tplc="A566BB74">
      <w:start w:val="1"/>
      <w:numFmt w:val="lowerLetter"/>
      <w:lvlText w:val="%8."/>
      <w:lvlJc w:val="left"/>
      <w:pPr>
        <w:ind w:left="5760" w:hanging="360"/>
      </w:pPr>
    </w:lvl>
    <w:lvl w:ilvl="8" w:tplc="FD7AE8B2">
      <w:start w:val="1"/>
      <w:numFmt w:val="lowerRoman"/>
      <w:lvlText w:val="%9."/>
      <w:lvlJc w:val="right"/>
      <w:pPr>
        <w:ind w:left="6480" w:hanging="180"/>
      </w:pPr>
    </w:lvl>
  </w:abstractNum>
  <w:abstractNum w:abstractNumId="3">
    <w:nsid w:val="2C347464"/>
    <w:multiLevelType w:val="hybridMultilevel"/>
    <w:tmpl w:val="FAEE4372"/>
    <w:lvl w:ilvl="0" w:tplc="FFBA39CA">
      <w:start w:val="1"/>
      <w:numFmt w:val="decimal"/>
      <w:lvlText w:val="%1)"/>
      <w:lvlJc w:val="left"/>
      <w:pPr>
        <w:tabs>
          <w:tab w:val="num" w:pos="1461"/>
        </w:tabs>
        <w:ind w:left="1461" w:hanging="360"/>
      </w:pPr>
    </w:lvl>
    <w:lvl w:ilvl="1" w:tplc="857EB97E">
      <w:start w:val="1"/>
      <w:numFmt w:val="lowerLetter"/>
      <w:lvlText w:val="%2."/>
      <w:lvlJc w:val="left"/>
      <w:pPr>
        <w:tabs>
          <w:tab w:val="num" w:pos="2181"/>
        </w:tabs>
        <w:ind w:left="2181" w:hanging="360"/>
      </w:pPr>
    </w:lvl>
    <w:lvl w:ilvl="2" w:tplc="AC52726A">
      <w:start w:val="1"/>
      <w:numFmt w:val="lowerRoman"/>
      <w:lvlText w:val="%3."/>
      <w:lvlJc w:val="right"/>
      <w:pPr>
        <w:tabs>
          <w:tab w:val="num" w:pos="2901"/>
        </w:tabs>
        <w:ind w:left="2901" w:hanging="180"/>
      </w:pPr>
    </w:lvl>
    <w:lvl w:ilvl="3" w:tplc="DF90592C">
      <w:start w:val="1"/>
      <w:numFmt w:val="decimal"/>
      <w:lvlText w:val="%4."/>
      <w:lvlJc w:val="left"/>
      <w:pPr>
        <w:tabs>
          <w:tab w:val="num" w:pos="3621"/>
        </w:tabs>
        <w:ind w:left="3621" w:hanging="360"/>
      </w:pPr>
    </w:lvl>
    <w:lvl w:ilvl="4" w:tplc="75AEF484">
      <w:start w:val="1"/>
      <w:numFmt w:val="lowerLetter"/>
      <w:lvlText w:val="%5."/>
      <w:lvlJc w:val="left"/>
      <w:pPr>
        <w:tabs>
          <w:tab w:val="num" w:pos="4341"/>
        </w:tabs>
        <w:ind w:left="4341" w:hanging="360"/>
      </w:pPr>
    </w:lvl>
    <w:lvl w:ilvl="5" w:tplc="1098143E">
      <w:start w:val="1"/>
      <w:numFmt w:val="lowerRoman"/>
      <w:lvlText w:val="%6."/>
      <w:lvlJc w:val="right"/>
      <w:pPr>
        <w:tabs>
          <w:tab w:val="num" w:pos="5061"/>
        </w:tabs>
        <w:ind w:left="5061" w:hanging="180"/>
      </w:pPr>
    </w:lvl>
    <w:lvl w:ilvl="6" w:tplc="F740DFB0">
      <w:start w:val="1"/>
      <w:numFmt w:val="decimal"/>
      <w:lvlText w:val="%7."/>
      <w:lvlJc w:val="left"/>
      <w:pPr>
        <w:tabs>
          <w:tab w:val="num" w:pos="5781"/>
        </w:tabs>
        <w:ind w:left="5781" w:hanging="360"/>
      </w:pPr>
    </w:lvl>
    <w:lvl w:ilvl="7" w:tplc="EB62D352">
      <w:start w:val="1"/>
      <w:numFmt w:val="lowerLetter"/>
      <w:lvlText w:val="%8."/>
      <w:lvlJc w:val="left"/>
      <w:pPr>
        <w:tabs>
          <w:tab w:val="num" w:pos="6501"/>
        </w:tabs>
        <w:ind w:left="6501" w:hanging="360"/>
      </w:pPr>
    </w:lvl>
    <w:lvl w:ilvl="8" w:tplc="6D06014E">
      <w:start w:val="1"/>
      <w:numFmt w:val="lowerRoman"/>
      <w:lvlText w:val="%9."/>
      <w:lvlJc w:val="right"/>
      <w:pPr>
        <w:tabs>
          <w:tab w:val="num" w:pos="7221"/>
        </w:tabs>
        <w:ind w:left="7221" w:hanging="180"/>
      </w:pPr>
    </w:lvl>
  </w:abstractNum>
  <w:abstractNum w:abstractNumId="4">
    <w:nsid w:val="4C45431B"/>
    <w:multiLevelType w:val="hybridMultilevel"/>
    <w:tmpl w:val="621E79CC"/>
    <w:lvl w:ilvl="0" w:tplc="E5D26B28">
      <w:start w:val="1"/>
      <w:numFmt w:val="decimal"/>
      <w:lvlText w:val="%1)"/>
      <w:lvlJc w:val="left"/>
      <w:pPr>
        <w:tabs>
          <w:tab w:val="num" w:pos="1461"/>
        </w:tabs>
        <w:ind w:left="1461" w:hanging="360"/>
      </w:pPr>
    </w:lvl>
    <w:lvl w:ilvl="1" w:tplc="5FF81A00">
      <w:start w:val="1"/>
      <w:numFmt w:val="lowerLetter"/>
      <w:lvlText w:val="%2."/>
      <w:lvlJc w:val="left"/>
      <w:pPr>
        <w:tabs>
          <w:tab w:val="num" w:pos="2181"/>
        </w:tabs>
        <w:ind w:left="2181" w:hanging="360"/>
      </w:pPr>
    </w:lvl>
    <w:lvl w:ilvl="2" w:tplc="DC3EC946">
      <w:start w:val="1"/>
      <w:numFmt w:val="lowerRoman"/>
      <w:lvlText w:val="%3."/>
      <w:lvlJc w:val="right"/>
      <w:pPr>
        <w:tabs>
          <w:tab w:val="num" w:pos="2901"/>
        </w:tabs>
        <w:ind w:left="2901" w:hanging="180"/>
      </w:pPr>
    </w:lvl>
    <w:lvl w:ilvl="3" w:tplc="042A2BAC">
      <w:start w:val="1"/>
      <w:numFmt w:val="decimal"/>
      <w:lvlText w:val="%4."/>
      <w:lvlJc w:val="left"/>
      <w:pPr>
        <w:tabs>
          <w:tab w:val="num" w:pos="3621"/>
        </w:tabs>
        <w:ind w:left="3621" w:hanging="360"/>
      </w:pPr>
    </w:lvl>
    <w:lvl w:ilvl="4" w:tplc="C4441D78">
      <w:start w:val="1"/>
      <w:numFmt w:val="lowerLetter"/>
      <w:lvlText w:val="%5."/>
      <w:lvlJc w:val="left"/>
      <w:pPr>
        <w:tabs>
          <w:tab w:val="num" w:pos="4341"/>
        </w:tabs>
        <w:ind w:left="4341" w:hanging="360"/>
      </w:pPr>
    </w:lvl>
    <w:lvl w:ilvl="5" w:tplc="F4AAC9C6">
      <w:start w:val="1"/>
      <w:numFmt w:val="lowerRoman"/>
      <w:lvlText w:val="%6."/>
      <w:lvlJc w:val="right"/>
      <w:pPr>
        <w:tabs>
          <w:tab w:val="num" w:pos="5061"/>
        </w:tabs>
        <w:ind w:left="5061" w:hanging="180"/>
      </w:pPr>
    </w:lvl>
    <w:lvl w:ilvl="6" w:tplc="43184046">
      <w:start w:val="1"/>
      <w:numFmt w:val="decimal"/>
      <w:lvlText w:val="%7."/>
      <w:lvlJc w:val="left"/>
      <w:pPr>
        <w:tabs>
          <w:tab w:val="num" w:pos="5781"/>
        </w:tabs>
        <w:ind w:left="5781" w:hanging="360"/>
      </w:pPr>
    </w:lvl>
    <w:lvl w:ilvl="7" w:tplc="248C77FA">
      <w:start w:val="1"/>
      <w:numFmt w:val="lowerLetter"/>
      <w:lvlText w:val="%8."/>
      <w:lvlJc w:val="left"/>
      <w:pPr>
        <w:tabs>
          <w:tab w:val="num" w:pos="6501"/>
        </w:tabs>
        <w:ind w:left="6501" w:hanging="360"/>
      </w:pPr>
    </w:lvl>
    <w:lvl w:ilvl="8" w:tplc="3A0C6BFC">
      <w:start w:val="1"/>
      <w:numFmt w:val="lowerRoman"/>
      <w:lvlText w:val="%9."/>
      <w:lvlJc w:val="right"/>
      <w:pPr>
        <w:tabs>
          <w:tab w:val="num" w:pos="7221"/>
        </w:tabs>
        <w:ind w:left="7221" w:hanging="180"/>
      </w:pPr>
    </w:lvl>
  </w:abstractNum>
  <w:abstractNum w:abstractNumId="5">
    <w:nsid w:val="4E997667"/>
    <w:multiLevelType w:val="hybridMultilevel"/>
    <w:tmpl w:val="3B989522"/>
    <w:lvl w:ilvl="0" w:tplc="BEA207D4">
      <w:start w:val="1"/>
      <w:numFmt w:val="decimal"/>
      <w:lvlText w:val="%1)"/>
      <w:lvlJc w:val="left"/>
      <w:pPr>
        <w:tabs>
          <w:tab w:val="num" w:pos="1461"/>
        </w:tabs>
        <w:ind w:left="1461" w:hanging="360"/>
      </w:pPr>
    </w:lvl>
    <w:lvl w:ilvl="1" w:tplc="C26E67BA">
      <w:start w:val="1"/>
      <w:numFmt w:val="lowerLetter"/>
      <w:lvlText w:val="%2."/>
      <w:lvlJc w:val="left"/>
      <w:pPr>
        <w:tabs>
          <w:tab w:val="num" w:pos="2181"/>
        </w:tabs>
        <w:ind w:left="2181" w:hanging="360"/>
      </w:pPr>
    </w:lvl>
    <w:lvl w:ilvl="2" w:tplc="A418CD6E">
      <w:start w:val="1"/>
      <w:numFmt w:val="lowerRoman"/>
      <w:lvlText w:val="%3."/>
      <w:lvlJc w:val="right"/>
      <w:pPr>
        <w:tabs>
          <w:tab w:val="num" w:pos="2901"/>
        </w:tabs>
        <w:ind w:left="2901" w:hanging="180"/>
      </w:pPr>
    </w:lvl>
    <w:lvl w:ilvl="3" w:tplc="8556D5BC">
      <w:start w:val="1"/>
      <w:numFmt w:val="decimal"/>
      <w:lvlText w:val="%4."/>
      <w:lvlJc w:val="left"/>
      <w:pPr>
        <w:tabs>
          <w:tab w:val="num" w:pos="3621"/>
        </w:tabs>
        <w:ind w:left="3621" w:hanging="360"/>
      </w:pPr>
    </w:lvl>
    <w:lvl w:ilvl="4" w:tplc="4584413C">
      <w:start w:val="1"/>
      <w:numFmt w:val="lowerLetter"/>
      <w:lvlText w:val="%5."/>
      <w:lvlJc w:val="left"/>
      <w:pPr>
        <w:tabs>
          <w:tab w:val="num" w:pos="4341"/>
        </w:tabs>
        <w:ind w:left="4341" w:hanging="360"/>
      </w:pPr>
    </w:lvl>
    <w:lvl w:ilvl="5" w:tplc="29B43E78">
      <w:start w:val="1"/>
      <w:numFmt w:val="lowerRoman"/>
      <w:lvlText w:val="%6."/>
      <w:lvlJc w:val="right"/>
      <w:pPr>
        <w:tabs>
          <w:tab w:val="num" w:pos="5061"/>
        </w:tabs>
        <w:ind w:left="5061" w:hanging="180"/>
      </w:pPr>
    </w:lvl>
    <w:lvl w:ilvl="6" w:tplc="FD1A5376">
      <w:start w:val="1"/>
      <w:numFmt w:val="decimal"/>
      <w:lvlText w:val="%7."/>
      <w:lvlJc w:val="left"/>
      <w:pPr>
        <w:tabs>
          <w:tab w:val="num" w:pos="5781"/>
        </w:tabs>
        <w:ind w:left="5781" w:hanging="360"/>
      </w:pPr>
    </w:lvl>
    <w:lvl w:ilvl="7" w:tplc="300A7436">
      <w:start w:val="1"/>
      <w:numFmt w:val="lowerLetter"/>
      <w:lvlText w:val="%8."/>
      <w:lvlJc w:val="left"/>
      <w:pPr>
        <w:tabs>
          <w:tab w:val="num" w:pos="6501"/>
        </w:tabs>
        <w:ind w:left="6501" w:hanging="360"/>
      </w:pPr>
    </w:lvl>
    <w:lvl w:ilvl="8" w:tplc="B8D66DB6">
      <w:start w:val="1"/>
      <w:numFmt w:val="lowerRoman"/>
      <w:lvlText w:val="%9."/>
      <w:lvlJc w:val="right"/>
      <w:pPr>
        <w:tabs>
          <w:tab w:val="num" w:pos="7221"/>
        </w:tabs>
        <w:ind w:left="7221" w:hanging="180"/>
      </w:pPr>
    </w:lvl>
  </w:abstractNum>
  <w:abstractNum w:abstractNumId="6">
    <w:nsid w:val="7DA20F7A"/>
    <w:multiLevelType w:val="hybridMultilevel"/>
    <w:tmpl w:val="E118DF40"/>
    <w:lvl w:ilvl="0" w:tplc="5D9CB882">
      <w:start w:val="1"/>
      <w:numFmt w:val="decimal"/>
      <w:lvlText w:val="%1."/>
      <w:lvlJc w:val="left"/>
      <w:pPr>
        <w:ind w:left="1417" w:hanging="360"/>
      </w:pPr>
    </w:lvl>
    <w:lvl w:ilvl="1" w:tplc="F4643DF6">
      <w:start w:val="1"/>
      <w:numFmt w:val="lowerLetter"/>
      <w:lvlText w:val="%2."/>
      <w:lvlJc w:val="left"/>
      <w:pPr>
        <w:ind w:left="2137" w:hanging="360"/>
      </w:pPr>
    </w:lvl>
    <w:lvl w:ilvl="2" w:tplc="7F22BC22">
      <w:start w:val="1"/>
      <w:numFmt w:val="lowerRoman"/>
      <w:lvlText w:val="%3."/>
      <w:lvlJc w:val="right"/>
      <w:pPr>
        <w:ind w:left="2857" w:hanging="180"/>
      </w:pPr>
    </w:lvl>
    <w:lvl w:ilvl="3" w:tplc="FB7A21B8">
      <w:start w:val="1"/>
      <w:numFmt w:val="decimal"/>
      <w:lvlText w:val="%4."/>
      <w:lvlJc w:val="left"/>
      <w:pPr>
        <w:ind w:left="3577" w:hanging="360"/>
      </w:pPr>
    </w:lvl>
    <w:lvl w:ilvl="4" w:tplc="07FCB1A4">
      <w:start w:val="1"/>
      <w:numFmt w:val="lowerLetter"/>
      <w:lvlText w:val="%5."/>
      <w:lvlJc w:val="left"/>
      <w:pPr>
        <w:ind w:left="4297" w:hanging="360"/>
      </w:pPr>
    </w:lvl>
    <w:lvl w:ilvl="5" w:tplc="7784636E">
      <w:start w:val="1"/>
      <w:numFmt w:val="lowerRoman"/>
      <w:lvlText w:val="%6."/>
      <w:lvlJc w:val="right"/>
      <w:pPr>
        <w:ind w:left="5017" w:hanging="180"/>
      </w:pPr>
    </w:lvl>
    <w:lvl w:ilvl="6" w:tplc="04F0D10A">
      <w:start w:val="1"/>
      <w:numFmt w:val="decimal"/>
      <w:lvlText w:val="%7."/>
      <w:lvlJc w:val="left"/>
      <w:pPr>
        <w:ind w:left="5737" w:hanging="360"/>
      </w:pPr>
    </w:lvl>
    <w:lvl w:ilvl="7" w:tplc="E2B02452">
      <w:start w:val="1"/>
      <w:numFmt w:val="lowerLetter"/>
      <w:lvlText w:val="%8."/>
      <w:lvlJc w:val="left"/>
      <w:pPr>
        <w:ind w:left="6457" w:hanging="360"/>
      </w:pPr>
    </w:lvl>
    <w:lvl w:ilvl="8" w:tplc="D444DA16">
      <w:start w:val="1"/>
      <w:numFmt w:val="lowerRoman"/>
      <w:lvlText w:val="%9."/>
      <w:lvlJc w:val="right"/>
      <w:pPr>
        <w:ind w:left="7177" w:hanging="180"/>
      </w:pPr>
    </w:lvl>
  </w:abstractNum>
  <w:num w:numId="1">
    <w:abstractNumId w:val="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3357"/>
    <w:rsid w:val="000765D5"/>
    <w:rsid w:val="000F3357"/>
    <w:rsid w:val="002660E3"/>
    <w:rsid w:val="003F5260"/>
    <w:rsid w:val="0098469D"/>
    <w:rsid w:val="00D706E9"/>
    <w:rsid w:val="00EB59DD"/>
    <w:rsid w:val="00F60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sz w:val="24"/>
      <w:szCs w:val="24"/>
    </w:rPr>
  </w:style>
  <w:style w:type="paragraph" w:styleId="1">
    <w:name w:val="heading 1"/>
    <w:basedOn w:val="a"/>
    <w:next w:val="a"/>
    <w:link w:val="10"/>
    <w:qFormat/>
    <w:pPr>
      <w:keepNext/>
      <w:spacing w:before="240" w:after="60"/>
      <w:outlineLvl w:val="0"/>
    </w:pPr>
    <w:rPr>
      <w:rFonts w:ascii="Arial" w:hAnsi="Arial"/>
      <w:b/>
      <w:bCs/>
      <w:sz w:val="32"/>
      <w:szCs w:val="32"/>
      <w:lang w:val="en-US" w:eastAsia="en-US"/>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sz w:val="34"/>
      <w:szCs w:val="20"/>
      <w:lang w:val="en-US" w:eastAsia="en-US"/>
    </w:rPr>
  </w:style>
  <w:style w:type="paragraph" w:styleId="3">
    <w:name w:val="heading 3"/>
    <w:basedOn w:val="a"/>
    <w:next w:val="a"/>
    <w:link w:val="30"/>
    <w:uiPriority w:val="9"/>
    <w:semiHidden/>
    <w:unhideWhenUsed/>
    <w:qFormat/>
    <w:pPr>
      <w:keepNext/>
      <w:keepLines/>
      <w:spacing w:before="40"/>
      <w:outlineLvl w:val="2"/>
    </w:pPr>
    <w:rPr>
      <w:rFonts w:ascii="Calibri Light" w:hAnsi="Calibri Light"/>
      <w:color w:val="1F4D78"/>
      <w:lang w:val="en-US"/>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b/>
      <w:bCs/>
      <w:sz w:val="26"/>
      <w:szCs w:val="26"/>
      <w:lang w:val="en-US" w:eastAsia="en-US"/>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b/>
      <w:bCs/>
      <w:lang w:val="en-US" w:eastAsia="en-U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b/>
      <w:bCs/>
      <w:sz w:val="22"/>
      <w:szCs w:val="22"/>
      <w:lang w:val="en-US" w:eastAsia="en-U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b/>
      <w:bCs/>
      <w:i/>
      <w:iCs/>
      <w:sz w:val="22"/>
      <w:szCs w:val="22"/>
      <w:lang w:val="en-US" w:eastAsia="en-U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i/>
      <w:iCs/>
      <w:sz w:val="22"/>
      <w:szCs w:val="22"/>
      <w:lang w:val="en-US" w:eastAsia="en-U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i/>
      <w:iCs/>
      <w:sz w:val="21"/>
      <w:szCs w:val="2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uiPriority w:val="9"/>
    <w:rPr>
      <w:rFonts w:ascii="Arial" w:eastAsia="Arial" w:hAnsi="Arial" w:cs="Arial"/>
      <w:sz w:val="34"/>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aliases w:val="с интервалом,Без интервала1,No Spacing1,No Spacing"/>
    <w:link w:val="a5"/>
    <w:uiPriority w:val="1"/>
    <w:qFormat/>
    <w:rPr>
      <w:lang w:eastAsia="zh-CN"/>
    </w:rPr>
  </w:style>
  <w:style w:type="paragraph" w:styleId="a6">
    <w:name w:val="Title"/>
    <w:basedOn w:val="a"/>
    <w:next w:val="a"/>
    <w:link w:val="a7"/>
    <w:uiPriority w:val="10"/>
    <w:qFormat/>
    <w:pPr>
      <w:spacing w:before="300" w:after="200"/>
      <w:contextualSpacing/>
    </w:pPr>
    <w:rPr>
      <w:rFonts w:ascii="Calibri" w:eastAsia="Calibri" w:hAnsi="Calibri"/>
      <w:sz w:val="48"/>
      <w:szCs w:val="48"/>
      <w:lang w:val="en-US" w:eastAsia="en-US"/>
    </w:rPr>
  </w:style>
  <w:style w:type="character" w:customStyle="1" w:styleId="TitleChar">
    <w:name w:val="Title Char"/>
    <w:uiPriority w:val="10"/>
    <w:rPr>
      <w:sz w:val="48"/>
      <w:szCs w:val="48"/>
    </w:rPr>
  </w:style>
  <w:style w:type="paragraph" w:styleId="a8">
    <w:name w:val="Subtitle"/>
    <w:basedOn w:val="a"/>
    <w:next w:val="a"/>
    <w:link w:val="a9"/>
    <w:uiPriority w:val="11"/>
    <w:qFormat/>
    <w:pPr>
      <w:spacing w:before="200" w:after="200"/>
    </w:pPr>
    <w:rPr>
      <w:rFonts w:ascii="Calibri" w:eastAsia="Calibri" w:hAnsi="Calibri"/>
      <w:lang w:val="en-US" w:eastAsia="en-US"/>
    </w:rPr>
  </w:style>
  <w:style w:type="character" w:customStyle="1" w:styleId="SubtitleChar">
    <w:name w:val="Subtitle Char"/>
    <w:uiPriority w:val="11"/>
    <w:rPr>
      <w:sz w:val="24"/>
      <w:szCs w:val="24"/>
    </w:rPr>
  </w:style>
  <w:style w:type="paragraph" w:styleId="21">
    <w:name w:val="Quote"/>
    <w:basedOn w:val="a"/>
    <w:next w:val="a"/>
    <w:link w:val="22"/>
    <w:uiPriority w:val="29"/>
    <w:qFormat/>
    <w:pPr>
      <w:ind w:left="720" w:right="720"/>
    </w:pPr>
    <w:rPr>
      <w:rFonts w:ascii="Calibri" w:eastAsia="Calibri" w:hAnsi="Calibri"/>
      <w:i/>
      <w:sz w:val="20"/>
      <w:szCs w:val="20"/>
      <w:lang w:val="en-US" w:eastAsia="en-US"/>
    </w:rPr>
  </w:style>
  <w:style w:type="character" w:customStyle="1" w:styleId="QuoteChar">
    <w:name w:val="Quote Char"/>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rFonts w:ascii="Calibri" w:eastAsia="Calibri" w:hAnsi="Calibri"/>
      <w:i/>
      <w:sz w:val="20"/>
      <w:szCs w:val="20"/>
      <w:lang w:val="en-US" w:eastAsia="en-US"/>
    </w:rPr>
  </w:style>
  <w:style w:type="character" w:customStyle="1" w:styleId="IntenseQuoteChar">
    <w:name w:val="Intense Quote Char"/>
    <w:uiPriority w:val="30"/>
    <w:rPr>
      <w:i/>
    </w:rPr>
  </w:style>
  <w:style w:type="paragraph" w:styleId="ac">
    <w:name w:val="header"/>
    <w:basedOn w:val="a"/>
    <w:link w:val="ad"/>
    <w:uiPriority w:val="99"/>
    <w:unhideWhenUsed/>
    <w:pPr>
      <w:tabs>
        <w:tab w:val="center" w:pos="7143"/>
        <w:tab w:val="right" w:pos="14287"/>
      </w:tabs>
    </w:pPr>
  </w:style>
  <w:style w:type="character" w:customStyle="1" w:styleId="HeaderChar">
    <w:name w:val="Header Char"/>
    <w:uiPriority w:val="99"/>
  </w:style>
  <w:style w:type="paragraph" w:styleId="ae">
    <w:name w:val="footer"/>
    <w:basedOn w:val="a"/>
    <w:link w:val="af"/>
    <w:uiPriority w:val="99"/>
    <w:unhideWhenUsed/>
    <w:pPr>
      <w:tabs>
        <w:tab w:val="center" w:pos="7143"/>
        <w:tab w:val="right" w:pos="14287"/>
      </w:tabs>
    </w:pPr>
  </w:style>
  <w:style w:type="paragraph" w:styleId="af0">
    <w:name w:val="caption"/>
    <w:basedOn w:val="a"/>
    <w:next w:val="a"/>
    <w:link w:val="af1"/>
    <w:uiPriority w:val="35"/>
    <w:semiHidden/>
    <w:unhideWhenUsed/>
    <w:qFormat/>
    <w:pPr>
      <w:spacing w:line="276" w:lineRule="auto"/>
    </w:pPr>
    <w:rPr>
      <w:b/>
      <w:bCs/>
      <w:color w:val="4F81BD"/>
      <w:sz w:val="18"/>
      <w:szCs w:val="18"/>
    </w:rPr>
  </w:style>
  <w:style w:type="character" w:customStyle="1" w:styleId="af1">
    <w:name w:val="Название объекта Знак"/>
    <w:link w:val="af0"/>
    <w:uiPriority w:val="35"/>
    <w:rPr>
      <w:b/>
      <w:bCs/>
      <w:color w:val="4F81BD"/>
      <w:sz w:val="18"/>
      <w:szCs w:val="18"/>
    </w:rPr>
  </w:style>
  <w:style w:type="table" w:styleId="af2">
    <w:name w:val="Table Grid"/>
    <w:uiPriority w:val="59"/>
    <w:rPr>
      <w:lang w:eastAsia="zh-CN"/>
    </w:rPr>
    <w:tblPr>
      <w:tblCellMar>
        <w:top w:w="0" w:type="dxa"/>
        <w:left w:w="0" w:type="dxa"/>
        <w:bottom w:w="0" w:type="dxa"/>
        <w:right w:w="0" w:type="dxa"/>
      </w:tblCellMar>
    </w:tblPr>
  </w:style>
  <w:style w:type="character" w:styleId="af3">
    <w:name w:val="Hyperlink"/>
    <w:uiPriority w:val="99"/>
    <w:unhideWhenUsed/>
    <w:rPr>
      <w:color w:val="0000FF"/>
      <w:u w:val="single"/>
    </w:rPr>
  </w:style>
  <w:style w:type="paragraph" w:styleId="af4">
    <w:name w:val="footnote text"/>
    <w:basedOn w:val="a"/>
    <w:link w:val="af5"/>
    <w:uiPriority w:val="99"/>
    <w:semiHidden/>
    <w:unhideWhenUsed/>
    <w:pPr>
      <w:spacing w:after="40"/>
    </w:pPr>
    <w:rPr>
      <w:rFonts w:ascii="Calibri" w:eastAsia="Calibri" w:hAnsi="Calibri"/>
      <w:sz w:val="18"/>
      <w:szCs w:val="20"/>
      <w:lang w:val="en-US" w:eastAsia="en-US"/>
    </w:rPr>
  </w:style>
  <w:style w:type="character" w:customStyle="1" w:styleId="FootnoteTextChar">
    <w:name w:val="Footnote Text Char"/>
    <w:uiPriority w:val="99"/>
    <w:rPr>
      <w:sz w:val="18"/>
    </w:rPr>
  </w:style>
  <w:style w:type="character" w:styleId="af6">
    <w:name w:val="footnote reference"/>
    <w:uiPriority w:val="99"/>
    <w:unhideWhenUsed/>
    <w:rPr>
      <w:vertAlign w:val="superscript"/>
    </w:rPr>
  </w:style>
  <w:style w:type="paragraph" w:styleId="af7">
    <w:name w:val="endnote text"/>
    <w:basedOn w:val="a"/>
    <w:link w:val="af8"/>
    <w:uiPriority w:val="99"/>
    <w:semiHidden/>
    <w:unhideWhenUsed/>
    <w:rPr>
      <w:rFonts w:ascii="Calibri" w:eastAsia="Calibri" w:hAnsi="Calibri"/>
      <w:sz w:val="20"/>
      <w:szCs w:val="20"/>
      <w:lang w:val="en-US" w:eastAsia="en-US"/>
    </w:rPr>
  </w:style>
  <w:style w:type="character" w:customStyle="1" w:styleId="EndnoteTextChar">
    <w:name w:val="Endnote Text Char"/>
    <w:uiPriority w:val="99"/>
    <w:rPr>
      <w:sz w:val="20"/>
    </w:rPr>
  </w:style>
  <w:style w:type="character" w:styleId="af9">
    <w:name w:val="endnote reference"/>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a">
    <w:name w:val="TOC Heading"/>
    <w:uiPriority w:val="39"/>
    <w:unhideWhenUsed/>
    <w:rPr>
      <w:lang w:eastAsia="zh-CN"/>
    </w:rPr>
  </w:style>
  <w:style w:type="paragraph" w:styleId="afb">
    <w:name w:val="table of figures"/>
    <w:basedOn w:val="a"/>
    <w:next w:val="a"/>
    <w:uiPriority w:val="99"/>
    <w:unhideWhenUsed/>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character" w:customStyle="1" w:styleId="a7">
    <w:name w:val="Название Знак"/>
    <w:link w:val="a6"/>
    <w:uiPriority w:val="10"/>
    <w:rPr>
      <w:sz w:val="48"/>
      <w:szCs w:val="48"/>
    </w:rPr>
  </w:style>
  <w:style w:type="character" w:customStyle="1" w:styleId="a9">
    <w:name w:val="Подзаголовок Знак"/>
    <w:link w:val="a8"/>
    <w:uiPriority w:val="11"/>
    <w:rPr>
      <w:sz w:val="24"/>
      <w:szCs w:val="24"/>
    </w:rPr>
  </w:style>
  <w:style w:type="character" w:customStyle="1" w:styleId="22">
    <w:name w:val="Цитата 2 Знак"/>
    <w:link w:val="21"/>
    <w:uiPriority w:val="29"/>
    <w:rPr>
      <w:i/>
    </w:rPr>
  </w:style>
  <w:style w:type="character" w:customStyle="1" w:styleId="ab">
    <w:name w:val="Выделенная цитата Знак"/>
    <w:link w:val="aa"/>
    <w:uiPriority w:val="30"/>
    <w:rPr>
      <w:i/>
    </w:rPr>
  </w:style>
  <w:style w:type="character" w:customStyle="1" w:styleId="ad">
    <w:name w:val="Верхний колонтитул Знак"/>
    <w:link w:val="ac"/>
    <w:uiPriority w:val="99"/>
  </w:style>
  <w:style w:type="character" w:customStyle="1" w:styleId="FooterChar">
    <w:name w:val="Footer Char"/>
    <w:uiPriority w:val="99"/>
  </w:style>
  <w:style w:type="character" w:customStyle="1" w:styleId="af">
    <w:name w:val="Нижний колонтитул Знак"/>
    <w:link w:val="ae"/>
    <w:uiPriority w:val="99"/>
  </w:style>
  <w:style w:type="table" w:customStyle="1" w:styleId="TableGridLight">
    <w:name w:val="Table Grid Light"/>
    <w:uiPriority w:val="59"/>
    <w:rPr>
      <w:lang w:eastAsia="zh-CN"/>
    </w:rPr>
    <w:tblPr>
      <w:tblCellMar>
        <w:top w:w="0" w:type="dxa"/>
        <w:left w:w="0" w:type="dxa"/>
        <w:bottom w:w="0" w:type="dxa"/>
        <w:right w:w="0" w:type="dxa"/>
      </w:tblCellMar>
    </w:tblPr>
  </w:style>
  <w:style w:type="table" w:customStyle="1" w:styleId="PlainTable1">
    <w:name w:val="Plain Table 1"/>
    <w:uiPriority w:val="59"/>
    <w:rPr>
      <w:lang w:eastAsia="zh-CN"/>
    </w:rPr>
    <w:tblPr>
      <w:tblCellMar>
        <w:top w:w="0" w:type="dxa"/>
        <w:left w:w="0" w:type="dxa"/>
        <w:bottom w:w="0" w:type="dxa"/>
        <w:right w:w="0" w:type="dxa"/>
      </w:tblCellMar>
    </w:tblPr>
  </w:style>
  <w:style w:type="table" w:customStyle="1" w:styleId="PlainTable2">
    <w:name w:val="Plain Table 2"/>
    <w:uiPriority w:val="59"/>
    <w:rPr>
      <w:lang w:eastAsia="zh-CN"/>
    </w:rPr>
    <w:tblPr>
      <w:tblCellMar>
        <w:top w:w="0" w:type="dxa"/>
        <w:left w:w="0" w:type="dxa"/>
        <w:bottom w:w="0" w:type="dxa"/>
        <w:right w:w="0" w:type="dxa"/>
      </w:tblCellMar>
    </w:tblPr>
  </w:style>
  <w:style w:type="table" w:customStyle="1" w:styleId="PlainTable3">
    <w:name w:val="Plain Table 3"/>
    <w:uiPriority w:val="99"/>
    <w:rPr>
      <w:lang w:eastAsia="zh-CN"/>
    </w:rPr>
    <w:tblPr>
      <w:tblCellMar>
        <w:top w:w="0" w:type="dxa"/>
        <w:left w:w="0" w:type="dxa"/>
        <w:bottom w:w="0" w:type="dxa"/>
        <w:right w:w="0" w:type="dxa"/>
      </w:tblCellMar>
    </w:tblPr>
  </w:style>
  <w:style w:type="table" w:customStyle="1" w:styleId="PlainTable4">
    <w:name w:val="Plain Table 4"/>
    <w:uiPriority w:val="99"/>
    <w:rPr>
      <w:lang w:eastAsia="zh-CN"/>
    </w:rPr>
    <w:tblPr>
      <w:tblCellMar>
        <w:top w:w="0" w:type="dxa"/>
        <w:left w:w="0" w:type="dxa"/>
        <w:bottom w:w="0" w:type="dxa"/>
        <w:right w:w="0" w:type="dxa"/>
      </w:tblCellMar>
    </w:tblPr>
  </w:style>
  <w:style w:type="table" w:customStyle="1" w:styleId="PlainTable5">
    <w:name w:val="Plain Table 5"/>
    <w:uiPriority w:val="99"/>
    <w:rPr>
      <w:lang w:eastAsia="zh-CN"/>
    </w:rPr>
    <w:tblPr>
      <w:tblCellMar>
        <w:top w:w="0" w:type="dxa"/>
        <w:left w:w="0" w:type="dxa"/>
        <w:bottom w:w="0" w:type="dxa"/>
        <w:right w:w="0" w:type="dxa"/>
      </w:tblCellMar>
    </w:tblPr>
  </w:style>
  <w:style w:type="table" w:customStyle="1" w:styleId="GridTable1Light">
    <w:name w:val="Grid Table 1 Light"/>
    <w:uiPriority w:val="99"/>
    <w:rPr>
      <w:lang w:eastAsia="zh-CN"/>
    </w:rPr>
    <w:tblPr>
      <w:tblCellMar>
        <w:top w:w="0" w:type="dxa"/>
        <w:left w:w="0" w:type="dxa"/>
        <w:bottom w:w="0" w:type="dxa"/>
        <w:right w:w="0" w:type="dxa"/>
      </w:tblCellMar>
    </w:tblPr>
  </w:style>
  <w:style w:type="table" w:customStyle="1" w:styleId="GridTable1Light-Accent1">
    <w:name w:val="Grid Table 1 Light - Accent 1"/>
    <w:uiPriority w:val="99"/>
    <w:rPr>
      <w:lang w:eastAsia="zh-CN"/>
    </w:rPr>
    <w:tblPr>
      <w:tblCellMar>
        <w:top w:w="0" w:type="dxa"/>
        <w:left w:w="0" w:type="dxa"/>
        <w:bottom w:w="0" w:type="dxa"/>
        <w:right w:w="0" w:type="dxa"/>
      </w:tblCellMar>
    </w:tblPr>
  </w:style>
  <w:style w:type="table" w:customStyle="1" w:styleId="GridTable1Light-Accent2">
    <w:name w:val="Grid Table 1 Light - Accent 2"/>
    <w:uiPriority w:val="99"/>
    <w:rPr>
      <w:lang w:eastAsia="zh-CN"/>
    </w:rPr>
    <w:tblPr>
      <w:tblCellMar>
        <w:top w:w="0" w:type="dxa"/>
        <w:left w:w="0" w:type="dxa"/>
        <w:bottom w:w="0" w:type="dxa"/>
        <w:right w:w="0" w:type="dxa"/>
      </w:tblCellMar>
    </w:tblPr>
  </w:style>
  <w:style w:type="table" w:customStyle="1" w:styleId="GridTable1Light-Accent3">
    <w:name w:val="Grid Table 1 Light - Accent 3"/>
    <w:uiPriority w:val="99"/>
    <w:rPr>
      <w:lang w:eastAsia="zh-CN"/>
    </w:rPr>
    <w:tblPr>
      <w:tblCellMar>
        <w:top w:w="0" w:type="dxa"/>
        <w:left w:w="0" w:type="dxa"/>
        <w:bottom w:w="0" w:type="dxa"/>
        <w:right w:w="0" w:type="dxa"/>
      </w:tblCellMar>
    </w:tblPr>
  </w:style>
  <w:style w:type="table" w:customStyle="1" w:styleId="GridTable1Light-Accent4">
    <w:name w:val="Grid Table 1 Light - Accent 4"/>
    <w:uiPriority w:val="99"/>
    <w:rPr>
      <w:lang w:eastAsia="zh-CN"/>
    </w:rPr>
    <w:tblPr>
      <w:tblCellMar>
        <w:top w:w="0" w:type="dxa"/>
        <w:left w:w="0" w:type="dxa"/>
        <w:bottom w:w="0" w:type="dxa"/>
        <w:right w:w="0" w:type="dxa"/>
      </w:tblCellMar>
    </w:tblPr>
  </w:style>
  <w:style w:type="table" w:customStyle="1" w:styleId="GridTable1Light-Accent5">
    <w:name w:val="Grid Table 1 Light - Accent 5"/>
    <w:uiPriority w:val="99"/>
    <w:rPr>
      <w:lang w:eastAsia="zh-CN"/>
    </w:rPr>
    <w:tblPr>
      <w:tblCellMar>
        <w:top w:w="0" w:type="dxa"/>
        <w:left w:w="0" w:type="dxa"/>
        <w:bottom w:w="0" w:type="dxa"/>
        <w:right w:w="0" w:type="dxa"/>
      </w:tblCellMar>
    </w:tblPr>
  </w:style>
  <w:style w:type="table" w:customStyle="1" w:styleId="GridTable1Light-Accent6">
    <w:name w:val="Grid Table 1 Light - Accent 6"/>
    <w:uiPriority w:val="99"/>
    <w:rPr>
      <w:lang w:eastAsia="zh-CN"/>
    </w:rPr>
    <w:tblPr>
      <w:tblCellMar>
        <w:top w:w="0" w:type="dxa"/>
        <w:left w:w="0" w:type="dxa"/>
        <w:bottom w:w="0" w:type="dxa"/>
        <w:right w:w="0" w:type="dxa"/>
      </w:tblCellMar>
    </w:tblPr>
  </w:style>
  <w:style w:type="table" w:customStyle="1" w:styleId="GridTable2">
    <w:name w:val="Grid Table 2"/>
    <w:uiPriority w:val="99"/>
    <w:rPr>
      <w:lang w:eastAsia="zh-CN"/>
    </w:rPr>
    <w:tblPr>
      <w:tblCellMar>
        <w:top w:w="0" w:type="dxa"/>
        <w:left w:w="0" w:type="dxa"/>
        <w:bottom w:w="0" w:type="dxa"/>
        <w:right w:w="0" w:type="dxa"/>
      </w:tblCellMar>
    </w:tblPr>
  </w:style>
  <w:style w:type="table" w:customStyle="1" w:styleId="GridTable2-Accent1">
    <w:name w:val="Grid Table 2 - Accent 1"/>
    <w:uiPriority w:val="99"/>
    <w:rPr>
      <w:lang w:eastAsia="zh-CN"/>
    </w:rPr>
    <w:tblPr>
      <w:tblCellMar>
        <w:top w:w="0" w:type="dxa"/>
        <w:left w:w="0" w:type="dxa"/>
        <w:bottom w:w="0" w:type="dxa"/>
        <w:right w:w="0" w:type="dxa"/>
      </w:tblCellMar>
    </w:tblPr>
  </w:style>
  <w:style w:type="table" w:customStyle="1" w:styleId="GridTable2-Accent2">
    <w:name w:val="Grid Table 2 - Accent 2"/>
    <w:uiPriority w:val="99"/>
    <w:rPr>
      <w:lang w:eastAsia="zh-CN"/>
    </w:rPr>
    <w:tblPr>
      <w:tblCellMar>
        <w:top w:w="0" w:type="dxa"/>
        <w:left w:w="0" w:type="dxa"/>
        <w:bottom w:w="0" w:type="dxa"/>
        <w:right w:w="0" w:type="dxa"/>
      </w:tblCellMar>
    </w:tblPr>
  </w:style>
  <w:style w:type="table" w:customStyle="1" w:styleId="GridTable2-Accent3">
    <w:name w:val="Grid Table 2 - Accent 3"/>
    <w:uiPriority w:val="99"/>
    <w:rPr>
      <w:lang w:eastAsia="zh-CN"/>
    </w:rPr>
    <w:tblPr>
      <w:tblCellMar>
        <w:top w:w="0" w:type="dxa"/>
        <w:left w:w="0" w:type="dxa"/>
        <w:bottom w:w="0" w:type="dxa"/>
        <w:right w:w="0" w:type="dxa"/>
      </w:tblCellMar>
    </w:tblPr>
  </w:style>
  <w:style w:type="table" w:customStyle="1" w:styleId="GridTable2-Accent4">
    <w:name w:val="Grid Table 2 - Accent 4"/>
    <w:uiPriority w:val="99"/>
    <w:rPr>
      <w:lang w:eastAsia="zh-CN"/>
    </w:rPr>
    <w:tblPr>
      <w:tblCellMar>
        <w:top w:w="0" w:type="dxa"/>
        <w:left w:w="0" w:type="dxa"/>
        <w:bottom w:w="0" w:type="dxa"/>
        <w:right w:w="0" w:type="dxa"/>
      </w:tblCellMar>
    </w:tblPr>
  </w:style>
  <w:style w:type="table" w:customStyle="1" w:styleId="GridTable2-Accent5">
    <w:name w:val="Grid Table 2 - Accent 5"/>
    <w:uiPriority w:val="99"/>
    <w:rPr>
      <w:lang w:eastAsia="zh-CN"/>
    </w:rPr>
    <w:tblPr>
      <w:tblCellMar>
        <w:top w:w="0" w:type="dxa"/>
        <w:left w:w="0" w:type="dxa"/>
        <w:bottom w:w="0" w:type="dxa"/>
        <w:right w:w="0" w:type="dxa"/>
      </w:tblCellMar>
    </w:tblPr>
  </w:style>
  <w:style w:type="table" w:customStyle="1" w:styleId="GridTable2-Accent6">
    <w:name w:val="Grid Table 2 - Accent 6"/>
    <w:uiPriority w:val="99"/>
    <w:rPr>
      <w:lang w:eastAsia="zh-CN"/>
    </w:rPr>
    <w:tblPr>
      <w:tblCellMar>
        <w:top w:w="0" w:type="dxa"/>
        <w:left w:w="0" w:type="dxa"/>
        <w:bottom w:w="0" w:type="dxa"/>
        <w:right w:w="0" w:type="dxa"/>
      </w:tblCellMar>
    </w:tblPr>
  </w:style>
  <w:style w:type="table" w:customStyle="1" w:styleId="GridTable3">
    <w:name w:val="Grid Table 3"/>
    <w:uiPriority w:val="99"/>
    <w:rPr>
      <w:lang w:eastAsia="zh-CN"/>
    </w:rPr>
    <w:tblPr>
      <w:tblCellMar>
        <w:top w:w="0" w:type="dxa"/>
        <w:left w:w="0" w:type="dxa"/>
        <w:bottom w:w="0" w:type="dxa"/>
        <w:right w:w="0" w:type="dxa"/>
      </w:tblCellMar>
    </w:tblPr>
  </w:style>
  <w:style w:type="table" w:customStyle="1" w:styleId="GridTable3-Accent1">
    <w:name w:val="Grid Table 3 - Accent 1"/>
    <w:uiPriority w:val="99"/>
    <w:rPr>
      <w:lang w:eastAsia="zh-CN"/>
    </w:rPr>
    <w:tblPr>
      <w:tblCellMar>
        <w:top w:w="0" w:type="dxa"/>
        <w:left w:w="0" w:type="dxa"/>
        <w:bottom w:w="0" w:type="dxa"/>
        <w:right w:w="0" w:type="dxa"/>
      </w:tblCellMar>
    </w:tblPr>
  </w:style>
  <w:style w:type="table" w:customStyle="1" w:styleId="GridTable3-Accent2">
    <w:name w:val="Grid Table 3 - Accent 2"/>
    <w:uiPriority w:val="99"/>
    <w:rPr>
      <w:lang w:eastAsia="zh-CN"/>
    </w:rPr>
    <w:tblPr>
      <w:tblCellMar>
        <w:top w:w="0" w:type="dxa"/>
        <w:left w:w="0" w:type="dxa"/>
        <w:bottom w:w="0" w:type="dxa"/>
        <w:right w:w="0" w:type="dxa"/>
      </w:tblCellMar>
    </w:tblPr>
  </w:style>
  <w:style w:type="table" w:customStyle="1" w:styleId="GridTable3-Accent3">
    <w:name w:val="Grid Table 3 - Accent 3"/>
    <w:uiPriority w:val="99"/>
    <w:rPr>
      <w:lang w:eastAsia="zh-CN"/>
    </w:rPr>
    <w:tblPr>
      <w:tblCellMar>
        <w:top w:w="0" w:type="dxa"/>
        <w:left w:w="0" w:type="dxa"/>
        <w:bottom w:w="0" w:type="dxa"/>
        <w:right w:w="0" w:type="dxa"/>
      </w:tblCellMar>
    </w:tblPr>
  </w:style>
  <w:style w:type="table" w:customStyle="1" w:styleId="GridTable3-Accent4">
    <w:name w:val="Grid Table 3 - Accent 4"/>
    <w:uiPriority w:val="99"/>
    <w:rPr>
      <w:lang w:eastAsia="zh-CN"/>
    </w:rPr>
    <w:tblPr>
      <w:tblCellMar>
        <w:top w:w="0" w:type="dxa"/>
        <w:left w:w="0" w:type="dxa"/>
        <w:bottom w:w="0" w:type="dxa"/>
        <w:right w:w="0" w:type="dxa"/>
      </w:tblCellMar>
    </w:tblPr>
  </w:style>
  <w:style w:type="table" w:customStyle="1" w:styleId="GridTable3-Accent5">
    <w:name w:val="Grid Table 3 - Accent 5"/>
    <w:uiPriority w:val="99"/>
    <w:rPr>
      <w:lang w:eastAsia="zh-CN"/>
    </w:rPr>
    <w:tblPr>
      <w:tblCellMar>
        <w:top w:w="0" w:type="dxa"/>
        <w:left w:w="0" w:type="dxa"/>
        <w:bottom w:w="0" w:type="dxa"/>
        <w:right w:w="0" w:type="dxa"/>
      </w:tblCellMar>
    </w:tblPr>
  </w:style>
  <w:style w:type="table" w:customStyle="1" w:styleId="GridTable3-Accent6">
    <w:name w:val="Grid Table 3 - Accent 6"/>
    <w:uiPriority w:val="99"/>
    <w:rPr>
      <w:lang w:eastAsia="zh-CN"/>
    </w:rPr>
    <w:tblPr>
      <w:tblCellMar>
        <w:top w:w="0" w:type="dxa"/>
        <w:left w:w="0" w:type="dxa"/>
        <w:bottom w:w="0" w:type="dxa"/>
        <w:right w:w="0" w:type="dxa"/>
      </w:tblCellMar>
    </w:tblPr>
  </w:style>
  <w:style w:type="table" w:customStyle="1" w:styleId="GridTable4">
    <w:name w:val="Grid Table 4"/>
    <w:uiPriority w:val="59"/>
    <w:rPr>
      <w:lang w:eastAsia="zh-CN"/>
    </w:rPr>
    <w:tblPr>
      <w:tblCellMar>
        <w:top w:w="0" w:type="dxa"/>
        <w:left w:w="0" w:type="dxa"/>
        <w:bottom w:w="0" w:type="dxa"/>
        <w:right w:w="0" w:type="dxa"/>
      </w:tblCellMar>
    </w:tblPr>
  </w:style>
  <w:style w:type="table" w:customStyle="1" w:styleId="GridTable4-Accent1">
    <w:name w:val="Grid Table 4 - Accent 1"/>
    <w:uiPriority w:val="59"/>
    <w:rPr>
      <w:lang w:eastAsia="zh-CN"/>
    </w:rPr>
    <w:tblPr>
      <w:tblCellMar>
        <w:top w:w="0" w:type="dxa"/>
        <w:left w:w="0" w:type="dxa"/>
        <w:bottom w:w="0" w:type="dxa"/>
        <w:right w:w="0" w:type="dxa"/>
      </w:tblCellMar>
    </w:tblPr>
  </w:style>
  <w:style w:type="table" w:customStyle="1" w:styleId="GridTable4-Accent2">
    <w:name w:val="Grid Table 4 - Accent 2"/>
    <w:uiPriority w:val="59"/>
    <w:rPr>
      <w:lang w:eastAsia="zh-CN"/>
    </w:rPr>
    <w:tblPr>
      <w:tblCellMar>
        <w:top w:w="0" w:type="dxa"/>
        <w:left w:w="0" w:type="dxa"/>
        <w:bottom w:w="0" w:type="dxa"/>
        <w:right w:w="0" w:type="dxa"/>
      </w:tblCellMar>
    </w:tblPr>
  </w:style>
  <w:style w:type="table" w:customStyle="1" w:styleId="GridTable4-Accent3">
    <w:name w:val="Grid Table 4 - Accent 3"/>
    <w:uiPriority w:val="59"/>
    <w:rPr>
      <w:lang w:eastAsia="zh-CN"/>
    </w:rPr>
    <w:tblPr>
      <w:tblCellMar>
        <w:top w:w="0" w:type="dxa"/>
        <w:left w:w="0" w:type="dxa"/>
        <w:bottom w:w="0" w:type="dxa"/>
        <w:right w:w="0" w:type="dxa"/>
      </w:tblCellMar>
    </w:tblPr>
  </w:style>
  <w:style w:type="table" w:customStyle="1" w:styleId="GridTable4-Accent4">
    <w:name w:val="Grid Table 4 - Accent 4"/>
    <w:uiPriority w:val="59"/>
    <w:rPr>
      <w:lang w:eastAsia="zh-CN"/>
    </w:rPr>
    <w:tblPr>
      <w:tblCellMar>
        <w:top w:w="0" w:type="dxa"/>
        <w:left w:w="0" w:type="dxa"/>
        <w:bottom w:w="0" w:type="dxa"/>
        <w:right w:w="0" w:type="dxa"/>
      </w:tblCellMar>
    </w:tblPr>
  </w:style>
  <w:style w:type="table" w:customStyle="1" w:styleId="GridTable4-Accent5">
    <w:name w:val="Grid Table 4 - Accent 5"/>
    <w:uiPriority w:val="59"/>
    <w:rPr>
      <w:lang w:eastAsia="zh-CN"/>
    </w:rPr>
    <w:tblPr>
      <w:tblCellMar>
        <w:top w:w="0" w:type="dxa"/>
        <w:left w:w="0" w:type="dxa"/>
        <w:bottom w:w="0" w:type="dxa"/>
        <w:right w:w="0" w:type="dxa"/>
      </w:tblCellMar>
    </w:tblPr>
  </w:style>
  <w:style w:type="table" w:customStyle="1" w:styleId="GridTable4-Accent6">
    <w:name w:val="Grid Table 4 - Accent 6"/>
    <w:uiPriority w:val="59"/>
    <w:rPr>
      <w:lang w:eastAsia="zh-CN"/>
    </w:rPr>
    <w:tblPr>
      <w:tblCellMar>
        <w:top w:w="0" w:type="dxa"/>
        <w:left w:w="0" w:type="dxa"/>
        <w:bottom w:w="0" w:type="dxa"/>
        <w:right w:w="0" w:type="dxa"/>
      </w:tblCellMar>
    </w:tblPr>
  </w:style>
  <w:style w:type="table" w:customStyle="1" w:styleId="GridTable5Dark">
    <w:name w:val="Grid Table 5 Dark"/>
    <w:uiPriority w:val="99"/>
    <w:rPr>
      <w:lang w:eastAsia="zh-CN"/>
    </w:rPr>
    <w:tblPr>
      <w:tblCellMar>
        <w:top w:w="0" w:type="dxa"/>
        <w:left w:w="0" w:type="dxa"/>
        <w:bottom w:w="0" w:type="dxa"/>
        <w:right w:w="0" w:type="dxa"/>
      </w:tblCellMar>
    </w:tblPr>
  </w:style>
  <w:style w:type="table" w:customStyle="1" w:styleId="GridTable5Dark-Accent1">
    <w:name w:val="Grid Table 5 Dark- Accent 1"/>
    <w:uiPriority w:val="99"/>
    <w:rPr>
      <w:lang w:eastAsia="zh-CN"/>
    </w:rPr>
    <w:tblPr>
      <w:tblCellMar>
        <w:top w:w="0" w:type="dxa"/>
        <w:left w:w="0" w:type="dxa"/>
        <w:bottom w:w="0" w:type="dxa"/>
        <w:right w:w="0" w:type="dxa"/>
      </w:tblCellMar>
    </w:tblPr>
  </w:style>
  <w:style w:type="table" w:customStyle="1" w:styleId="GridTable5Dark-Accent2">
    <w:name w:val="Grid Table 5 Dark - Accent 2"/>
    <w:uiPriority w:val="99"/>
    <w:rPr>
      <w:lang w:eastAsia="zh-CN"/>
    </w:rPr>
    <w:tblPr>
      <w:tblCellMar>
        <w:top w:w="0" w:type="dxa"/>
        <w:left w:w="0" w:type="dxa"/>
        <w:bottom w:w="0" w:type="dxa"/>
        <w:right w:w="0" w:type="dxa"/>
      </w:tblCellMar>
    </w:tblPr>
  </w:style>
  <w:style w:type="table" w:customStyle="1" w:styleId="GridTable5Dark-Accent3">
    <w:name w:val="Grid Table 5 Dark - Accent 3"/>
    <w:uiPriority w:val="99"/>
    <w:rPr>
      <w:lang w:eastAsia="zh-CN"/>
    </w:rPr>
    <w:tblPr>
      <w:tblCellMar>
        <w:top w:w="0" w:type="dxa"/>
        <w:left w:w="0" w:type="dxa"/>
        <w:bottom w:w="0" w:type="dxa"/>
        <w:right w:w="0" w:type="dxa"/>
      </w:tblCellMar>
    </w:tblPr>
  </w:style>
  <w:style w:type="table" w:customStyle="1" w:styleId="GridTable5Dark-Accent4">
    <w:name w:val="Grid Table 5 Dark- Accent 4"/>
    <w:uiPriority w:val="99"/>
    <w:rPr>
      <w:lang w:eastAsia="zh-CN"/>
    </w:rPr>
    <w:tblPr>
      <w:tblCellMar>
        <w:top w:w="0" w:type="dxa"/>
        <w:left w:w="0" w:type="dxa"/>
        <w:bottom w:w="0" w:type="dxa"/>
        <w:right w:w="0" w:type="dxa"/>
      </w:tblCellMar>
    </w:tblPr>
  </w:style>
  <w:style w:type="table" w:customStyle="1" w:styleId="GridTable5Dark-Accent5">
    <w:name w:val="Grid Table 5 Dark - Accent 5"/>
    <w:uiPriority w:val="99"/>
    <w:rPr>
      <w:lang w:eastAsia="zh-CN"/>
    </w:rPr>
    <w:tblPr>
      <w:tblCellMar>
        <w:top w:w="0" w:type="dxa"/>
        <w:left w:w="0" w:type="dxa"/>
        <w:bottom w:w="0" w:type="dxa"/>
        <w:right w:w="0" w:type="dxa"/>
      </w:tblCellMar>
    </w:tblPr>
  </w:style>
  <w:style w:type="table" w:customStyle="1" w:styleId="GridTable5Dark-Accent6">
    <w:name w:val="Grid Table 5 Dark - Accent 6"/>
    <w:uiPriority w:val="99"/>
    <w:rPr>
      <w:lang w:eastAsia="zh-CN"/>
    </w:rPr>
    <w:tblPr>
      <w:tblCellMar>
        <w:top w:w="0" w:type="dxa"/>
        <w:left w:w="0" w:type="dxa"/>
        <w:bottom w:w="0" w:type="dxa"/>
        <w:right w:w="0" w:type="dxa"/>
      </w:tblCellMar>
    </w:tblPr>
  </w:style>
  <w:style w:type="table" w:customStyle="1" w:styleId="GridTable6Colorful">
    <w:name w:val="Grid Table 6 Colorful"/>
    <w:uiPriority w:val="99"/>
    <w:rPr>
      <w:lang w:eastAsia="zh-CN"/>
    </w:rPr>
    <w:tblPr>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CellMar>
        <w:top w:w="0" w:type="dxa"/>
        <w:left w:w="0" w:type="dxa"/>
        <w:bottom w:w="0" w:type="dxa"/>
        <w:right w:w="0" w:type="dxa"/>
      </w:tblCellMar>
    </w:tblPr>
  </w:style>
  <w:style w:type="table" w:customStyle="1" w:styleId="GridTable7Colorful">
    <w:name w:val="Grid Table 7 Colorful"/>
    <w:uiPriority w:val="99"/>
    <w:rPr>
      <w:lang w:eastAsia="zh-CN"/>
    </w:rPr>
    <w:tblPr>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CellMar>
        <w:top w:w="0" w:type="dxa"/>
        <w:left w:w="0" w:type="dxa"/>
        <w:bottom w:w="0" w:type="dxa"/>
        <w:right w:w="0" w:type="dxa"/>
      </w:tblCellMar>
    </w:tblPr>
  </w:style>
  <w:style w:type="table" w:customStyle="1" w:styleId="ListTable1Light">
    <w:name w:val="List Table 1 Light"/>
    <w:uiPriority w:val="99"/>
    <w:rPr>
      <w:lang w:eastAsia="zh-CN"/>
    </w:rPr>
    <w:tblPr>
      <w:tblCellMar>
        <w:top w:w="0" w:type="dxa"/>
        <w:left w:w="0" w:type="dxa"/>
        <w:bottom w:w="0" w:type="dxa"/>
        <w:right w:w="0" w:type="dxa"/>
      </w:tblCellMar>
    </w:tblPr>
  </w:style>
  <w:style w:type="table" w:customStyle="1" w:styleId="ListTable1Light-Accent1">
    <w:name w:val="List Table 1 Light - Accent 1"/>
    <w:uiPriority w:val="99"/>
    <w:rPr>
      <w:lang w:eastAsia="zh-CN"/>
    </w:rPr>
    <w:tblPr>
      <w:tblCellMar>
        <w:top w:w="0" w:type="dxa"/>
        <w:left w:w="0" w:type="dxa"/>
        <w:bottom w:w="0" w:type="dxa"/>
        <w:right w:w="0" w:type="dxa"/>
      </w:tblCellMar>
    </w:tblPr>
  </w:style>
  <w:style w:type="table" w:customStyle="1" w:styleId="ListTable1Light-Accent2">
    <w:name w:val="List Table 1 Light - Accent 2"/>
    <w:uiPriority w:val="99"/>
    <w:rPr>
      <w:lang w:eastAsia="zh-CN"/>
    </w:rPr>
    <w:tblPr>
      <w:tblCellMar>
        <w:top w:w="0" w:type="dxa"/>
        <w:left w:w="0" w:type="dxa"/>
        <w:bottom w:w="0" w:type="dxa"/>
        <w:right w:w="0" w:type="dxa"/>
      </w:tblCellMar>
    </w:tblPr>
  </w:style>
  <w:style w:type="table" w:customStyle="1" w:styleId="ListTable1Light-Accent3">
    <w:name w:val="List Table 1 Light - Accent 3"/>
    <w:uiPriority w:val="99"/>
    <w:rPr>
      <w:lang w:eastAsia="zh-CN"/>
    </w:rPr>
    <w:tblPr>
      <w:tblCellMar>
        <w:top w:w="0" w:type="dxa"/>
        <w:left w:w="0" w:type="dxa"/>
        <w:bottom w:w="0" w:type="dxa"/>
        <w:right w:w="0" w:type="dxa"/>
      </w:tblCellMar>
    </w:tblPr>
  </w:style>
  <w:style w:type="table" w:customStyle="1" w:styleId="ListTable1Light-Accent4">
    <w:name w:val="List Table 1 Light - Accent 4"/>
    <w:uiPriority w:val="99"/>
    <w:rPr>
      <w:lang w:eastAsia="zh-CN"/>
    </w:rPr>
    <w:tblPr>
      <w:tblCellMar>
        <w:top w:w="0" w:type="dxa"/>
        <w:left w:w="0" w:type="dxa"/>
        <w:bottom w:w="0" w:type="dxa"/>
        <w:right w:w="0" w:type="dxa"/>
      </w:tblCellMar>
    </w:tblPr>
  </w:style>
  <w:style w:type="table" w:customStyle="1" w:styleId="ListTable1Light-Accent5">
    <w:name w:val="List Table 1 Light - Accent 5"/>
    <w:uiPriority w:val="99"/>
    <w:rPr>
      <w:lang w:eastAsia="zh-CN"/>
    </w:rPr>
    <w:tblPr>
      <w:tblCellMar>
        <w:top w:w="0" w:type="dxa"/>
        <w:left w:w="0" w:type="dxa"/>
        <w:bottom w:w="0" w:type="dxa"/>
        <w:right w:w="0" w:type="dxa"/>
      </w:tblCellMar>
    </w:tblPr>
  </w:style>
  <w:style w:type="table" w:customStyle="1" w:styleId="ListTable1Light-Accent6">
    <w:name w:val="List Table 1 Light - Accent 6"/>
    <w:uiPriority w:val="99"/>
    <w:rPr>
      <w:lang w:eastAsia="zh-CN"/>
    </w:rPr>
    <w:tblPr>
      <w:tblCellMar>
        <w:top w:w="0" w:type="dxa"/>
        <w:left w:w="0" w:type="dxa"/>
        <w:bottom w:w="0" w:type="dxa"/>
        <w:right w:w="0" w:type="dxa"/>
      </w:tblCellMar>
    </w:tblPr>
  </w:style>
  <w:style w:type="table" w:customStyle="1" w:styleId="ListTable2">
    <w:name w:val="List Table 2"/>
    <w:uiPriority w:val="99"/>
    <w:rPr>
      <w:lang w:eastAsia="zh-CN"/>
    </w:rPr>
    <w:tblPr>
      <w:tblCellMar>
        <w:top w:w="0" w:type="dxa"/>
        <w:left w:w="0" w:type="dxa"/>
        <w:bottom w:w="0" w:type="dxa"/>
        <w:right w:w="0" w:type="dxa"/>
      </w:tblCellMar>
    </w:tblPr>
  </w:style>
  <w:style w:type="table" w:customStyle="1" w:styleId="ListTable2-Accent1">
    <w:name w:val="List Table 2 - Accent 1"/>
    <w:uiPriority w:val="99"/>
    <w:rPr>
      <w:lang w:eastAsia="zh-CN"/>
    </w:rPr>
    <w:tblPr>
      <w:tblCellMar>
        <w:top w:w="0" w:type="dxa"/>
        <w:left w:w="0" w:type="dxa"/>
        <w:bottom w:w="0" w:type="dxa"/>
        <w:right w:w="0" w:type="dxa"/>
      </w:tblCellMar>
    </w:tblPr>
  </w:style>
  <w:style w:type="table" w:customStyle="1" w:styleId="ListTable2-Accent2">
    <w:name w:val="List Table 2 - Accent 2"/>
    <w:uiPriority w:val="99"/>
    <w:rPr>
      <w:lang w:eastAsia="zh-CN"/>
    </w:rPr>
    <w:tblPr>
      <w:tblCellMar>
        <w:top w:w="0" w:type="dxa"/>
        <w:left w:w="0" w:type="dxa"/>
        <w:bottom w:w="0" w:type="dxa"/>
        <w:right w:w="0" w:type="dxa"/>
      </w:tblCellMar>
    </w:tblPr>
  </w:style>
  <w:style w:type="table" w:customStyle="1" w:styleId="ListTable2-Accent3">
    <w:name w:val="List Table 2 - Accent 3"/>
    <w:uiPriority w:val="99"/>
    <w:rPr>
      <w:lang w:eastAsia="zh-CN"/>
    </w:rPr>
    <w:tblPr>
      <w:tblCellMar>
        <w:top w:w="0" w:type="dxa"/>
        <w:left w:w="0" w:type="dxa"/>
        <w:bottom w:w="0" w:type="dxa"/>
        <w:right w:w="0" w:type="dxa"/>
      </w:tblCellMar>
    </w:tblPr>
  </w:style>
  <w:style w:type="table" w:customStyle="1" w:styleId="ListTable2-Accent4">
    <w:name w:val="List Table 2 - Accent 4"/>
    <w:uiPriority w:val="99"/>
    <w:rPr>
      <w:lang w:eastAsia="zh-CN"/>
    </w:rPr>
    <w:tblPr>
      <w:tblCellMar>
        <w:top w:w="0" w:type="dxa"/>
        <w:left w:w="0" w:type="dxa"/>
        <w:bottom w:w="0" w:type="dxa"/>
        <w:right w:w="0" w:type="dxa"/>
      </w:tblCellMar>
    </w:tblPr>
  </w:style>
  <w:style w:type="table" w:customStyle="1" w:styleId="ListTable2-Accent5">
    <w:name w:val="List Table 2 - Accent 5"/>
    <w:uiPriority w:val="99"/>
    <w:rPr>
      <w:lang w:eastAsia="zh-CN"/>
    </w:rPr>
    <w:tblPr>
      <w:tblCellMar>
        <w:top w:w="0" w:type="dxa"/>
        <w:left w:w="0" w:type="dxa"/>
        <w:bottom w:w="0" w:type="dxa"/>
        <w:right w:w="0" w:type="dxa"/>
      </w:tblCellMar>
    </w:tblPr>
  </w:style>
  <w:style w:type="table" w:customStyle="1" w:styleId="ListTable2-Accent6">
    <w:name w:val="List Table 2 - Accent 6"/>
    <w:uiPriority w:val="99"/>
    <w:rPr>
      <w:lang w:eastAsia="zh-CN"/>
    </w:rPr>
    <w:tblPr>
      <w:tblCellMar>
        <w:top w:w="0" w:type="dxa"/>
        <w:left w:w="0" w:type="dxa"/>
        <w:bottom w:w="0" w:type="dxa"/>
        <w:right w:w="0" w:type="dxa"/>
      </w:tblCellMar>
    </w:tblPr>
  </w:style>
  <w:style w:type="table" w:customStyle="1" w:styleId="ListTable3">
    <w:name w:val="List Table 3"/>
    <w:uiPriority w:val="99"/>
    <w:rPr>
      <w:lang w:eastAsia="zh-CN"/>
    </w:rPr>
    <w:tblPr>
      <w:tblCellMar>
        <w:top w:w="0" w:type="dxa"/>
        <w:left w:w="0" w:type="dxa"/>
        <w:bottom w:w="0" w:type="dxa"/>
        <w:right w:w="0" w:type="dxa"/>
      </w:tblCellMar>
    </w:tblPr>
  </w:style>
  <w:style w:type="table" w:customStyle="1" w:styleId="ListTable3-Accent1">
    <w:name w:val="List Table 3 - Accent 1"/>
    <w:uiPriority w:val="99"/>
    <w:rPr>
      <w:lang w:eastAsia="zh-CN"/>
    </w:rPr>
    <w:tblPr>
      <w:tblCellMar>
        <w:top w:w="0" w:type="dxa"/>
        <w:left w:w="0" w:type="dxa"/>
        <w:bottom w:w="0" w:type="dxa"/>
        <w:right w:w="0" w:type="dxa"/>
      </w:tblCellMar>
    </w:tblPr>
  </w:style>
  <w:style w:type="table" w:customStyle="1" w:styleId="ListTable3-Accent2">
    <w:name w:val="List Table 3 - Accent 2"/>
    <w:uiPriority w:val="99"/>
    <w:rPr>
      <w:lang w:eastAsia="zh-CN"/>
    </w:rPr>
    <w:tblPr>
      <w:tblCellMar>
        <w:top w:w="0" w:type="dxa"/>
        <w:left w:w="0" w:type="dxa"/>
        <w:bottom w:w="0" w:type="dxa"/>
        <w:right w:w="0" w:type="dxa"/>
      </w:tblCellMar>
    </w:tblPr>
  </w:style>
  <w:style w:type="table" w:customStyle="1" w:styleId="ListTable3-Accent3">
    <w:name w:val="List Table 3 - Accent 3"/>
    <w:uiPriority w:val="99"/>
    <w:rPr>
      <w:lang w:eastAsia="zh-CN"/>
    </w:rPr>
    <w:tblPr>
      <w:tblCellMar>
        <w:top w:w="0" w:type="dxa"/>
        <w:left w:w="0" w:type="dxa"/>
        <w:bottom w:w="0" w:type="dxa"/>
        <w:right w:w="0" w:type="dxa"/>
      </w:tblCellMar>
    </w:tblPr>
  </w:style>
  <w:style w:type="table" w:customStyle="1" w:styleId="ListTable3-Accent4">
    <w:name w:val="List Table 3 - Accent 4"/>
    <w:uiPriority w:val="99"/>
    <w:rPr>
      <w:lang w:eastAsia="zh-CN"/>
    </w:rPr>
    <w:tblPr>
      <w:tblCellMar>
        <w:top w:w="0" w:type="dxa"/>
        <w:left w:w="0" w:type="dxa"/>
        <w:bottom w:w="0" w:type="dxa"/>
        <w:right w:w="0" w:type="dxa"/>
      </w:tblCellMar>
    </w:tblPr>
  </w:style>
  <w:style w:type="table" w:customStyle="1" w:styleId="ListTable3-Accent5">
    <w:name w:val="List Table 3 - Accent 5"/>
    <w:uiPriority w:val="99"/>
    <w:rPr>
      <w:lang w:eastAsia="zh-CN"/>
    </w:rPr>
    <w:tblPr>
      <w:tblCellMar>
        <w:top w:w="0" w:type="dxa"/>
        <w:left w:w="0" w:type="dxa"/>
        <w:bottom w:w="0" w:type="dxa"/>
        <w:right w:w="0" w:type="dxa"/>
      </w:tblCellMar>
    </w:tblPr>
  </w:style>
  <w:style w:type="table" w:customStyle="1" w:styleId="ListTable3-Accent6">
    <w:name w:val="List Table 3 - Accent 6"/>
    <w:uiPriority w:val="99"/>
    <w:rPr>
      <w:lang w:eastAsia="zh-CN"/>
    </w:rPr>
    <w:tblPr>
      <w:tblCellMar>
        <w:top w:w="0" w:type="dxa"/>
        <w:left w:w="0" w:type="dxa"/>
        <w:bottom w:w="0" w:type="dxa"/>
        <w:right w:w="0" w:type="dxa"/>
      </w:tblCellMar>
    </w:tblPr>
  </w:style>
  <w:style w:type="table" w:customStyle="1" w:styleId="ListTable4">
    <w:name w:val="List Table 4"/>
    <w:uiPriority w:val="99"/>
    <w:rPr>
      <w:lang w:eastAsia="zh-CN"/>
    </w:rPr>
    <w:tblPr>
      <w:tblCellMar>
        <w:top w:w="0" w:type="dxa"/>
        <w:left w:w="0" w:type="dxa"/>
        <w:bottom w:w="0" w:type="dxa"/>
        <w:right w:w="0" w:type="dxa"/>
      </w:tblCellMar>
    </w:tblPr>
  </w:style>
  <w:style w:type="table" w:customStyle="1" w:styleId="ListTable4-Accent1">
    <w:name w:val="List Table 4 - Accent 1"/>
    <w:uiPriority w:val="99"/>
    <w:rPr>
      <w:lang w:eastAsia="zh-CN"/>
    </w:rPr>
    <w:tblPr>
      <w:tblCellMar>
        <w:top w:w="0" w:type="dxa"/>
        <w:left w:w="0" w:type="dxa"/>
        <w:bottom w:w="0" w:type="dxa"/>
        <w:right w:w="0" w:type="dxa"/>
      </w:tblCellMar>
    </w:tblPr>
  </w:style>
  <w:style w:type="table" w:customStyle="1" w:styleId="ListTable4-Accent2">
    <w:name w:val="List Table 4 - Accent 2"/>
    <w:uiPriority w:val="99"/>
    <w:rPr>
      <w:lang w:eastAsia="zh-CN"/>
    </w:rPr>
    <w:tblPr>
      <w:tblCellMar>
        <w:top w:w="0" w:type="dxa"/>
        <w:left w:w="0" w:type="dxa"/>
        <w:bottom w:w="0" w:type="dxa"/>
        <w:right w:w="0" w:type="dxa"/>
      </w:tblCellMar>
    </w:tblPr>
  </w:style>
  <w:style w:type="table" w:customStyle="1" w:styleId="ListTable4-Accent3">
    <w:name w:val="List Table 4 - Accent 3"/>
    <w:uiPriority w:val="99"/>
    <w:rPr>
      <w:lang w:eastAsia="zh-CN"/>
    </w:rPr>
    <w:tblPr>
      <w:tblCellMar>
        <w:top w:w="0" w:type="dxa"/>
        <w:left w:w="0" w:type="dxa"/>
        <w:bottom w:w="0" w:type="dxa"/>
        <w:right w:w="0" w:type="dxa"/>
      </w:tblCellMar>
    </w:tblPr>
  </w:style>
  <w:style w:type="table" w:customStyle="1" w:styleId="ListTable4-Accent4">
    <w:name w:val="List Table 4 - Accent 4"/>
    <w:uiPriority w:val="99"/>
    <w:rPr>
      <w:lang w:eastAsia="zh-CN"/>
    </w:rPr>
    <w:tblPr>
      <w:tblCellMar>
        <w:top w:w="0" w:type="dxa"/>
        <w:left w:w="0" w:type="dxa"/>
        <w:bottom w:w="0" w:type="dxa"/>
        <w:right w:w="0" w:type="dxa"/>
      </w:tblCellMar>
    </w:tblPr>
  </w:style>
  <w:style w:type="table" w:customStyle="1" w:styleId="ListTable4-Accent5">
    <w:name w:val="List Table 4 - Accent 5"/>
    <w:uiPriority w:val="99"/>
    <w:rPr>
      <w:lang w:eastAsia="zh-CN"/>
    </w:rPr>
    <w:tblPr>
      <w:tblCellMar>
        <w:top w:w="0" w:type="dxa"/>
        <w:left w:w="0" w:type="dxa"/>
        <w:bottom w:w="0" w:type="dxa"/>
        <w:right w:w="0" w:type="dxa"/>
      </w:tblCellMar>
    </w:tblPr>
  </w:style>
  <w:style w:type="table" w:customStyle="1" w:styleId="ListTable4-Accent6">
    <w:name w:val="List Table 4 - Accent 6"/>
    <w:uiPriority w:val="99"/>
    <w:rPr>
      <w:lang w:eastAsia="zh-CN"/>
    </w:rPr>
    <w:tblPr>
      <w:tblCellMar>
        <w:top w:w="0" w:type="dxa"/>
        <w:left w:w="0" w:type="dxa"/>
        <w:bottom w:w="0" w:type="dxa"/>
        <w:right w:w="0" w:type="dxa"/>
      </w:tblCellMar>
    </w:tblPr>
  </w:style>
  <w:style w:type="table" w:customStyle="1" w:styleId="ListTable5Dark">
    <w:name w:val="List Table 5 Dark"/>
    <w:uiPriority w:val="99"/>
    <w:rPr>
      <w:lang w:eastAsia="zh-CN"/>
    </w:rPr>
    <w:tblPr>
      <w:tblCellMar>
        <w:top w:w="0" w:type="dxa"/>
        <w:left w:w="0" w:type="dxa"/>
        <w:bottom w:w="0" w:type="dxa"/>
        <w:right w:w="0" w:type="dxa"/>
      </w:tblCellMar>
    </w:tblPr>
  </w:style>
  <w:style w:type="table" w:customStyle="1" w:styleId="ListTable5Dark-Accent1">
    <w:name w:val="List Table 5 Dark - Accent 1"/>
    <w:uiPriority w:val="99"/>
    <w:rPr>
      <w:lang w:eastAsia="zh-CN"/>
    </w:rPr>
    <w:tblPr>
      <w:tblCellMar>
        <w:top w:w="0" w:type="dxa"/>
        <w:left w:w="0" w:type="dxa"/>
        <w:bottom w:w="0" w:type="dxa"/>
        <w:right w:w="0" w:type="dxa"/>
      </w:tblCellMar>
    </w:tblPr>
  </w:style>
  <w:style w:type="table" w:customStyle="1" w:styleId="ListTable5Dark-Accent2">
    <w:name w:val="List Table 5 Dark - Accent 2"/>
    <w:uiPriority w:val="99"/>
    <w:rPr>
      <w:lang w:eastAsia="zh-CN"/>
    </w:rPr>
    <w:tblPr>
      <w:tblCellMar>
        <w:top w:w="0" w:type="dxa"/>
        <w:left w:w="0" w:type="dxa"/>
        <w:bottom w:w="0" w:type="dxa"/>
        <w:right w:w="0" w:type="dxa"/>
      </w:tblCellMar>
    </w:tblPr>
  </w:style>
  <w:style w:type="table" w:customStyle="1" w:styleId="ListTable5Dark-Accent3">
    <w:name w:val="List Table 5 Dark - Accent 3"/>
    <w:uiPriority w:val="99"/>
    <w:rPr>
      <w:lang w:eastAsia="zh-CN"/>
    </w:rPr>
    <w:tblPr>
      <w:tblCellMar>
        <w:top w:w="0" w:type="dxa"/>
        <w:left w:w="0" w:type="dxa"/>
        <w:bottom w:w="0" w:type="dxa"/>
        <w:right w:w="0" w:type="dxa"/>
      </w:tblCellMar>
    </w:tblPr>
  </w:style>
  <w:style w:type="table" w:customStyle="1" w:styleId="ListTable5Dark-Accent4">
    <w:name w:val="List Table 5 Dark - Accent 4"/>
    <w:uiPriority w:val="99"/>
    <w:rPr>
      <w:lang w:eastAsia="zh-CN"/>
    </w:rPr>
    <w:tblPr>
      <w:tblCellMar>
        <w:top w:w="0" w:type="dxa"/>
        <w:left w:w="0" w:type="dxa"/>
        <w:bottom w:w="0" w:type="dxa"/>
        <w:right w:w="0" w:type="dxa"/>
      </w:tblCellMar>
    </w:tblPr>
  </w:style>
  <w:style w:type="table" w:customStyle="1" w:styleId="ListTable5Dark-Accent5">
    <w:name w:val="List Table 5 Dark - Accent 5"/>
    <w:uiPriority w:val="99"/>
    <w:rPr>
      <w:lang w:eastAsia="zh-CN"/>
    </w:rPr>
    <w:tblPr>
      <w:tblCellMar>
        <w:top w:w="0" w:type="dxa"/>
        <w:left w:w="0" w:type="dxa"/>
        <w:bottom w:w="0" w:type="dxa"/>
        <w:right w:w="0" w:type="dxa"/>
      </w:tblCellMar>
    </w:tblPr>
  </w:style>
  <w:style w:type="table" w:customStyle="1" w:styleId="ListTable5Dark-Accent6">
    <w:name w:val="List Table 5 Dark - Accent 6"/>
    <w:uiPriority w:val="99"/>
    <w:rPr>
      <w:lang w:eastAsia="zh-CN"/>
    </w:rPr>
    <w:tblPr>
      <w:tblCellMar>
        <w:top w:w="0" w:type="dxa"/>
        <w:left w:w="0" w:type="dxa"/>
        <w:bottom w:w="0" w:type="dxa"/>
        <w:right w:w="0" w:type="dxa"/>
      </w:tblCellMar>
    </w:tblPr>
  </w:style>
  <w:style w:type="table" w:customStyle="1" w:styleId="ListTable6Colorful">
    <w:name w:val="List Table 6 Colorful"/>
    <w:uiPriority w:val="99"/>
    <w:rPr>
      <w:lang w:eastAsia="zh-CN"/>
    </w:rPr>
    <w:tblPr>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CellMar>
        <w:top w:w="0" w:type="dxa"/>
        <w:left w:w="0" w:type="dxa"/>
        <w:bottom w:w="0" w:type="dxa"/>
        <w:right w:w="0" w:type="dxa"/>
      </w:tblCellMar>
    </w:tblPr>
  </w:style>
  <w:style w:type="table" w:customStyle="1" w:styleId="ListTable7Colorful">
    <w:name w:val="List Table 7 Colorful"/>
    <w:uiPriority w:val="99"/>
    <w:rPr>
      <w:lang w:eastAsia="zh-CN"/>
    </w:rPr>
    <w:tblPr>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CellMar>
        <w:top w:w="0" w:type="dxa"/>
        <w:left w:w="0" w:type="dxa"/>
        <w:bottom w:w="0" w:type="dxa"/>
        <w:right w:w="0" w:type="dxa"/>
      </w:tblCellMar>
    </w:tblPr>
  </w:style>
  <w:style w:type="table" w:customStyle="1" w:styleId="Lined-Accent">
    <w:name w:val="Lined - Accent"/>
    <w:uiPriority w:val="99"/>
    <w:rPr>
      <w:color w:val="404040"/>
    </w:rPr>
    <w:tblPr>
      <w:tblCellMar>
        <w:top w:w="0" w:type="dxa"/>
        <w:left w:w="0" w:type="dxa"/>
        <w:bottom w:w="0" w:type="dxa"/>
        <w:right w:w="0" w:type="dxa"/>
      </w:tblCellMar>
    </w:tblPr>
  </w:style>
  <w:style w:type="table" w:customStyle="1" w:styleId="Lined-Accent1">
    <w:name w:val="Lined - Accent 1"/>
    <w:uiPriority w:val="99"/>
    <w:rPr>
      <w:color w:val="404040"/>
    </w:rPr>
    <w:tblPr>
      <w:tblCellMar>
        <w:top w:w="0" w:type="dxa"/>
        <w:left w:w="0" w:type="dxa"/>
        <w:bottom w:w="0" w:type="dxa"/>
        <w:right w:w="0" w:type="dxa"/>
      </w:tblCellMar>
    </w:tblPr>
  </w:style>
  <w:style w:type="table" w:customStyle="1" w:styleId="Lined-Accent2">
    <w:name w:val="Lined - Accent 2"/>
    <w:uiPriority w:val="99"/>
    <w:rPr>
      <w:color w:val="404040"/>
    </w:rPr>
    <w:tblPr>
      <w:tblCellMar>
        <w:top w:w="0" w:type="dxa"/>
        <w:left w:w="0" w:type="dxa"/>
        <w:bottom w:w="0" w:type="dxa"/>
        <w:right w:w="0" w:type="dxa"/>
      </w:tblCellMar>
    </w:tblPr>
  </w:style>
  <w:style w:type="table" w:customStyle="1" w:styleId="Lined-Accent3">
    <w:name w:val="Lined - Accent 3"/>
    <w:uiPriority w:val="99"/>
    <w:rPr>
      <w:color w:val="404040"/>
    </w:rPr>
    <w:tblPr>
      <w:tblCellMar>
        <w:top w:w="0" w:type="dxa"/>
        <w:left w:w="0" w:type="dxa"/>
        <w:bottom w:w="0" w:type="dxa"/>
        <w:right w:w="0" w:type="dxa"/>
      </w:tblCellMar>
    </w:tblPr>
  </w:style>
  <w:style w:type="table" w:customStyle="1" w:styleId="Lined-Accent4">
    <w:name w:val="Lined - Accent 4"/>
    <w:uiPriority w:val="99"/>
    <w:rPr>
      <w:color w:val="404040"/>
    </w:rPr>
    <w:tblPr>
      <w:tblCellMar>
        <w:top w:w="0" w:type="dxa"/>
        <w:left w:w="0" w:type="dxa"/>
        <w:bottom w:w="0" w:type="dxa"/>
        <w:right w:w="0" w:type="dxa"/>
      </w:tblCellMar>
    </w:tblPr>
  </w:style>
  <w:style w:type="table" w:customStyle="1" w:styleId="Lined-Accent5">
    <w:name w:val="Lined - Accent 5"/>
    <w:uiPriority w:val="99"/>
    <w:rPr>
      <w:color w:val="404040"/>
    </w:rPr>
    <w:tblPr>
      <w:tblCellMar>
        <w:top w:w="0" w:type="dxa"/>
        <w:left w:w="0" w:type="dxa"/>
        <w:bottom w:w="0" w:type="dxa"/>
        <w:right w:w="0" w:type="dxa"/>
      </w:tblCellMar>
    </w:tblPr>
  </w:style>
  <w:style w:type="table" w:customStyle="1" w:styleId="Lined-Accent6">
    <w:name w:val="Lined - Accent 6"/>
    <w:uiPriority w:val="99"/>
    <w:rPr>
      <w:color w:val="404040"/>
    </w:rPr>
    <w:tblPr>
      <w:tblCellMar>
        <w:top w:w="0" w:type="dxa"/>
        <w:left w:w="0" w:type="dxa"/>
        <w:bottom w:w="0" w:type="dxa"/>
        <w:right w:w="0" w:type="dxa"/>
      </w:tblCellMar>
    </w:tblPr>
  </w:style>
  <w:style w:type="table" w:customStyle="1" w:styleId="BorderedLined-Accent">
    <w:name w:val="Bordered &amp; Lined - Accent"/>
    <w:uiPriority w:val="99"/>
    <w:rPr>
      <w:color w:val="404040"/>
    </w:rPr>
    <w:tblPr>
      <w:tblCellMar>
        <w:top w:w="0" w:type="dxa"/>
        <w:left w:w="0" w:type="dxa"/>
        <w:bottom w:w="0" w:type="dxa"/>
        <w:right w:w="0" w:type="dxa"/>
      </w:tblCellMar>
    </w:tblPr>
  </w:style>
  <w:style w:type="table" w:customStyle="1" w:styleId="BorderedLined-Accent1">
    <w:name w:val="Bordered &amp; Lined - Accent 1"/>
    <w:uiPriority w:val="99"/>
    <w:rPr>
      <w:color w:val="404040"/>
    </w:rPr>
    <w:tblPr>
      <w:tblCellMar>
        <w:top w:w="0" w:type="dxa"/>
        <w:left w:w="0" w:type="dxa"/>
        <w:bottom w:w="0" w:type="dxa"/>
        <w:right w:w="0" w:type="dxa"/>
      </w:tblCellMar>
    </w:tblPr>
  </w:style>
  <w:style w:type="table" w:customStyle="1" w:styleId="BorderedLined-Accent2">
    <w:name w:val="Bordered &amp; Lined - Accent 2"/>
    <w:uiPriority w:val="99"/>
    <w:rPr>
      <w:color w:val="404040"/>
    </w:rPr>
    <w:tblPr>
      <w:tblCellMar>
        <w:top w:w="0" w:type="dxa"/>
        <w:left w:w="0" w:type="dxa"/>
        <w:bottom w:w="0" w:type="dxa"/>
        <w:right w:w="0" w:type="dxa"/>
      </w:tblCellMar>
    </w:tblPr>
  </w:style>
  <w:style w:type="table" w:customStyle="1" w:styleId="BorderedLined-Accent3">
    <w:name w:val="Bordered &amp; Lined - Accent 3"/>
    <w:uiPriority w:val="99"/>
    <w:rPr>
      <w:color w:val="404040"/>
    </w:rPr>
    <w:tblPr>
      <w:tblCellMar>
        <w:top w:w="0" w:type="dxa"/>
        <w:left w:w="0" w:type="dxa"/>
        <w:bottom w:w="0" w:type="dxa"/>
        <w:right w:w="0" w:type="dxa"/>
      </w:tblCellMar>
    </w:tblPr>
  </w:style>
  <w:style w:type="table" w:customStyle="1" w:styleId="BorderedLined-Accent4">
    <w:name w:val="Bordered &amp; Lined - Accent 4"/>
    <w:uiPriority w:val="99"/>
    <w:rPr>
      <w:color w:val="404040"/>
    </w:rPr>
    <w:tblPr>
      <w:tblCellMar>
        <w:top w:w="0" w:type="dxa"/>
        <w:left w:w="0" w:type="dxa"/>
        <w:bottom w:w="0" w:type="dxa"/>
        <w:right w:w="0" w:type="dxa"/>
      </w:tblCellMar>
    </w:tblPr>
  </w:style>
  <w:style w:type="table" w:customStyle="1" w:styleId="BorderedLined-Accent5">
    <w:name w:val="Bordered &amp; Lined - Accent 5"/>
    <w:uiPriority w:val="99"/>
    <w:rPr>
      <w:color w:val="404040"/>
    </w:rPr>
    <w:tblPr>
      <w:tblCellMar>
        <w:top w:w="0" w:type="dxa"/>
        <w:left w:w="0" w:type="dxa"/>
        <w:bottom w:w="0" w:type="dxa"/>
        <w:right w:w="0" w:type="dxa"/>
      </w:tblCellMar>
    </w:tblPr>
  </w:style>
  <w:style w:type="table" w:customStyle="1" w:styleId="BorderedLined-Accent6">
    <w:name w:val="Bordered &amp; Lined - Accent 6"/>
    <w:uiPriority w:val="99"/>
    <w:rPr>
      <w:color w:val="404040"/>
    </w:rPr>
    <w:tblPr>
      <w:tblCellMar>
        <w:top w:w="0" w:type="dxa"/>
        <w:left w:w="0" w:type="dxa"/>
        <w:bottom w:w="0" w:type="dxa"/>
        <w:right w:w="0" w:type="dxa"/>
      </w:tblCellMar>
    </w:tblPr>
  </w:style>
  <w:style w:type="table" w:customStyle="1" w:styleId="Bordered">
    <w:name w:val="Bordered"/>
    <w:uiPriority w:val="99"/>
    <w:rPr>
      <w:lang w:eastAsia="zh-CN"/>
    </w:rPr>
    <w:tblPr>
      <w:tblCellMar>
        <w:top w:w="0" w:type="dxa"/>
        <w:left w:w="0" w:type="dxa"/>
        <w:bottom w:w="0" w:type="dxa"/>
        <w:right w:w="0" w:type="dxa"/>
      </w:tblCellMar>
    </w:tblPr>
  </w:style>
  <w:style w:type="table" w:customStyle="1" w:styleId="Bordered-Accent1">
    <w:name w:val="Bordered - Accent 1"/>
    <w:uiPriority w:val="99"/>
    <w:rPr>
      <w:lang w:eastAsia="zh-CN"/>
    </w:rPr>
    <w:tblPr>
      <w:tblCellMar>
        <w:top w:w="0" w:type="dxa"/>
        <w:left w:w="0" w:type="dxa"/>
        <w:bottom w:w="0" w:type="dxa"/>
        <w:right w:w="0" w:type="dxa"/>
      </w:tblCellMar>
    </w:tblPr>
  </w:style>
  <w:style w:type="table" w:customStyle="1" w:styleId="Bordered-Accent2">
    <w:name w:val="Bordered - Accent 2"/>
    <w:uiPriority w:val="99"/>
    <w:rPr>
      <w:lang w:eastAsia="zh-CN"/>
    </w:rPr>
    <w:tblPr>
      <w:tblCellMar>
        <w:top w:w="0" w:type="dxa"/>
        <w:left w:w="0" w:type="dxa"/>
        <w:bottom w:w="0" w:type="dxa"/>
        <w:right w:w="0" w:type="dxa"/>
      </w:tblCellMar>
    </w:tblPr>
  </w:style>
  <w:style w:type="table" w:customStyle="1" w:styleId="Bordered-Accent3">
    <w:name w:val="Bordered - Accent 3"/>
    <w:uiPriority w:val="99"/>
    <w:rPr>
      <w:lang w:eastAsia="zh-CN"/>
    </w:rPr>
    <w:tblPr>
      <w:tblCellMar>
        <w:top w:w="0" w:type="dxa"/>
        <w:left w:w="0" w:type="dxa"/>
        <w:bottom w:w="0" w:type="dxa"/>
        <w:right w:w="0" w:type="dxa"/>
      </w:tblCellMar>
    </w:tblPr>
  </w:style>
  <w:style w:type="table" w:customStyle="1" w:styleId="Bordered-Accent4">
    <w:name w:val="Bordered - Accent 4"/>
    <w:uiPriority w:val="99"/>
    <w:rPr>
      <w:lang w:eastAsia="zh-CN"/>
    </w:rPr>
    <w:tblPr>
      <w:tblCellMar>
        <w:top w:w="0" w:type="dxa"/>
        <w:left w:w="0" w:type="dxa"/>
        <w:bottom w:w="0" w:type="dxa"/>
        <w:right w:w="0" w:type="dxa"/>
      </w:tblCellMar>
    </w:tblPr>
  </w:style>
  <w:style w:type="table" w:customStyle="1" w:styleId="Bordered-Accent5">
    <w:name w:val="Bordered - Accent 5"/>
    <w:uiPriority w:val="99"/>
    <w:rPr>
      <w:lang w:eastAsia="zh-CN"/>
    </w:rPr>
    <w:tblPr>
      <w:tblCellMar>
        <w:top w:w="0" w:type="dxa"/>
        <w:left w:w="0" w:type="dxa"/>
        <w:bottom w:w="0" w:type="dxa"/>
        <w:right w:w="0" w:type="dxa"/>
      </w:tblCellMar>
    </w:tblPr>
  </w:style>
  <w:style w:type="table" w:customStyle="1" w:styleId="Bordered-Accent6">
    <w:name w:val="Bordered - Accent 6"/>
    <w:uiPriority w:val="99"/>
    <w:rPr>
      <w:lang w:eastAsia="zh-CN"/>
    </w:rPr>
    <w:tblPr>
      <w:tblCellMar>
        <w:top w:w="0" w:type="dxa"/>
        <w:left w:w="0" w:type="dxa"/>
        <w:bottom w:w="0" w:type="dxa"/>
        <w:right w:w="0" w:type="dxa"/>
      </w:tblCellMar>
    </w:tblPr>
  </w:style>
  <w:style w:type="character" w:customStyle="1" w:styleId="af5">
    <w:name w:val="Текст сноски Знак"/>
    <w:link w:val="af4"/>
    <w:uiPriority w:val="99"/>
    <w:rPr>
      <w:sz w:val="18"/>
    </w:rPr>
  </w:style>
  <w:style w:type="character" w:customStyle="1" w:styleId="af8">
    <w:name w:val="Текст концевой сноски Знак"/>
    <w:link w:val="af7"/>
    <w:uiPriority w:val="99"/>
    <w:rPr>
      <w:sz w:val="20"/>
    </w:rPr>
  </w:style>
  <w:style w:type="character" w:customStyle="1" w:styleId="10">
    <w:name w:val="Заголовок 1 Знак"/>
    <w:link w:val="1"/>
    <w:rPr>
      <w:rFonts w:ascii="Arial" w:eastAsia="Times New Roman" w:hAnsi="Arial" w:cs="Times New Roman"/>
      <w:b/>
      <w:bCs/>
      <w:sz w:val="32"/>
      <w:szCs w:val="32"/>
      <w:lang w:val="en-US" w:eastAsia="en-US"/>
    </w:rPr>
  </w:style>
  <w:style w:type="paragraph" w:styleId="afc">
    <w:name w:val="Body Text"/>
    <w:basedOn w:val="a"/>
    <w:link w:val="afd"/>
    <w:pPr>
      <w:spacing w:after="120"/>
    </w:pPr>
    <w:rPr>
      <w:lang w:val="en-US" w:eastAsia="en-US"/>
    </w:rPr>
  </w:style>
  <w:style w:type="character" w:customStyle="1" w:styleId="afd">
    <w:name w:val="Основной текст Знак"/>
    <w:link w:val="afc"/>
    <w:rPr>
      <w:rFonts w:ascii="Times New Roman" w:eastAsia="Times New Roman" w:hAnsi="Times New Roman" w:cs="Times New Roman"/>
      <w:sz w:val="24"/>
      <w:szCs w:val="24"/>
      <w:lang w:val="en-US" w:eastAsia="en-US"/>
    </w:rPr>
  </w:style>
  <w:style w:type="character" w:customStyle="1" w:styleId="afe">
    <w:name w:val="Гипертекстовая ссылка"/>
    <w:uiPriority w:val="99"/>
    <w:rPr>
      <w:b/>
      <w:bCs/>
      <w:color w:val="106BBE"/>
    </w:rPr>
  </w:style>
  <w:style w:type="character" w:customStyle="1" w:styleId="30">
    <w:name w:val="Заголовок 3 Знак"/>
    <w:link w:val="3"/>
    <w:uiPriority w:val="9"/>
    <w:semiHidden/>
    <w:rPr>
      <w:rFonts w:ascii="Calibri Light" w:eastAsia="Times New Roman" w:hAnsi="Calibri Light" w:cs="Times New Roman"/>
      <w:color w:val="1F4D78"/>
      <w:sz w:val="24"/>
      <w:szCs w:val="24"/>
      <w:lang w:eastAsia="ru-RU"/>
    </w:rPr>
  </w:style>
  <w:style w:type="paragraph" w:styleId="aff">
    <w:name w:val="Normal (Web)"/>
    <w:basedOn w:val="a"/>
    <w:uiPriority w:val="99"/>
    <w:unhideWhenUsed/>
    <w:pPr>
      <w:spacing w:before="100" w:beforeAutospacing="1" w:after="100" w:afterAutospacing="1"/>
    </w:pPr>
  </w:style>
  <w:style w:type="paragraph" w:styleId="aff0">
    <w:name w:val="Balloon Text"/>
    <w:basedOn w:val="a"/>
    <w:link w:val="aff1"/>
    <w:uiPriority w:val="99"/>
    <w:semiHidden/>
    <w:unhideWhenUsed/>
    <w:rPr>
      <w:rFonts w:ascii="Tahoma" w:hAnsi="Tahoma"/>
      <w:sz w:val="16"/>
      <w:szCs w:val="16"/>
      <w:lang w:val="en-US"/>
    </w:rPr>
  </w:style>
  <w:style w:type="character" w:customStyle="1" w:styleId="aff1">
    <w:name w:val="Текст выноски Знак"/>
    <w:link w:val="aff0"/>
    <w:uiPriority w:val="99"/>
    <w:semiHidden/>
    <w:rPr>
      <w:rFonts w:ascii="Tahoma" w:eastAsia="Times New Roman" w:hAnsi="Tahoma" w:cs="Tahoma"/>
      <w:sz w:val="16"/>
      <w:szCs w:val="16"/>
      <w:lang w:eastAsia="ru-RU"/>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spacing w:line="360" w:lineRule="atLeast"/>
      <w:ind w:firstLine="720"/>
      <w:jc w:val="both"/>
    </w:pPr>
    <w:rPr>
      <w:rFonts w:ascii="Arial" w:eastAsia="Times New Roman" w:hAnsi="Arial" w:cs="Arial"/>
    </w:rPr>
  </w:style>
  <w:style w:type="paragraph" w:customStyle="1" w:styleId="ConsPlusNormal0">
    <w:name w:val="ConsPlusNormal Знак"/>
    <w:pPr>
      <w:widowControl w:val="0"/>
      <w:pBdr>
        <w:top w:val="none" w:sz="4" w:space="0" w:color="000000"/>
        <w:left w:val="none" w:sz="4" w:space="0" w:color="000000"/>
        <w:bottom w:val="none" w:sz="4" w:space="0" w:color="000000"/>
        <w:right w:val="none" w:sz="4" w:space="0" w:color="000000"/>
        <w:between w:val="none" w:sz="4" w:space="0" w:color="000000"/>
      </w:pBdr>
      <w:spacing w:line="360" w:lineRule="atLeast"/>
      <w:ind w:firstLine="720"/>
      <w:jc w:val="both"/>
    </w:pPr>
    <w:rPr>
      <w:rFonts w:ascii="Arial" w:eastAsia="Times New Roman" w:hAnsi="Arial" w:cs="Arial"/>
    </w:rPr>
  </w:style>
  <w:style w:type="paragraph" w:customStyle="1" w:styleId="12">
    <w:name w:val="Обычный (веб)1"/>
    <w:uiPriority w:val="99"/>
    <w:semiHidden/>
    <w:unhideWhenUsed/>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eastAsia="Times New Roman" w:hAnsi="Times New Roman"/>
      <w:sz w:val="24"/>
      <w:szCs w:val="24"/>
    </w:rPr>
  </w:style>
  <w:style w:type="paragraph" w:customStyle="1" w:styleId="default">
    <w:name w:val="default"/>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eastAsia="Times New Roman" w:hAnsi="Times New Roman"/>
      <w:sz w:val="24"/>
      <w:szCs w:val="24"/>
    </w:rPr>
  </w:style>
  <w:style w:type="character" w:customStyle="1" w:styleId="13">
    <w:name w:val="Гиперссылка1"/>
  </w:style>
  <w:style w:type="character" w:customStyle="1" w:styleId="a5">
    <w:name w:val="Без интервала Знак"/>
    <w:aliases w:val="с интервалом Знак,Без интервала1 Знак,No Spacing1 Знак,No Spacing Знак"/>
    <w:link w:val="a4"/>
    <w:uiPriority w:val="1"/>
    <w:rsid w:val="000765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main?base=LAW;n=115681;fld=1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consultant.ru/document/cons_doc_LAW_501319/9d634167d21d8a5378b79cf8089b4b6078566750/" TargetMode="External"/><Relationship Id="rId5" Type="http://schemas.openxmlformats.org/officeDocument/2006/relationships/webSettings" Target="webSettings.xml"/><Relationship Id="rId10" Type="http://schemas.openxmlformats.org/officeDocument/2006/relationships/hyperlink" Target="http://municipal.garant.ru/document/redirect/12112604/0" TargetMode="External"/><Relationship Id="rId4" Type="http://schemas.openxmlformats.org/officeDocument/2006/relationships/settings" Target="settings.xml"/><Relationship Id="rId9" Type="http://schemas.openxmlformats.org/officeDocument/2006/relationships/hyperlink" Target="http://municipal.garant.ru/document/redirect/10103000/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27</Pages>
  <Words>10165</Words>
  <Characters>57943</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Guselnikova_AV</dc:creator>
  <cp:lastModifiedBy>Пользователь Windows</cp:lastModifiedBy>
  <cp:revision>20</cp:revision>
  <dcterms:created xsi:type="dcterms:W3CDTF">2024-10-18T07:01:00Z</dcterms:created>
  <dcterms:modified xsi:type="dcterms:W3CDTF">2025-09-23T05:24:00Z</dcterms:modified>
  <cp:version>1048576</cp:version>
</cp:coreProperties>
</file>